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F0" w:rsidRPr="00EE74F0" w:rsidRDefault="00434BFF" w:rsidP="00007F69">
      <w:pPr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in;margin-top:-44.6pt;width:42.9pt;height:45pt;z-index:251657728" fillcolor="window">
            <v:imagedata r:id="rId7" o:title=""/>
            <w10:wrap type="topAndBottom"/>
          </v:shape>
          <o:OLEObject Type="Embed" ProgID="Word.Picture.8" ShapeID="_x0000_s1026" DrawAspect="Content" ObjectID="_1424864576" r:id="rId8"/>
        </w:pict>
      </w:r>
      <w:r w:rsidR="00992F8E">
        <w:rPr>
          <w:b/>
        </w:rPr>
        <w:t xml:space="preserve">     </w:t>
      </w:r>
      <w:r w:rsidR="00581498">
        <w:rPr>
          <w:b/>
        </w:rPr>
        <w:t xml:space="preserve">     </w:t>
      </w:r>
      <w:r w:rsidR="00971B22">
        <w:rPr>
          <w:b/>
        </w:rPr>
        <w:t>MINISTER</w:t>
      </w:r>
      <w:r w:rsidR="00EE74F0" w:rsidRPr="00EE74F0">
        <w:rPr>
          <w:b/>
        </w:rPr>
        <w:t xml:space="preserve"> KULTURY</w:t>
      </w:r>
    </w:p>
    <w:p w:rsidR="00EE74F0" w:rsidRDefault="00EE74F0" w:rsidP="00007F69">
      <w:pPr>
        <w:rPr>
          <w:b/>
        </w:rPr>
      </w:pPr>
      <w:r w:rsidRPr="00EE74F0">
        <w:rPr>
          <w:b/>
        </w:rPr>
        <w:t>I DZIEDZICTWA NARODOWEGO</w:t>
      </w:r>
    </w:p>
    <w:p w:rsidR="00971B22" w:rsidRPr="00581498" w:rsidRDefault="00992F8E" w:rsidP="00581498">
      <w:pPr>
        <w:rPr>
          <w:b/>
        </w:rPr>
      </w:pPr>
      <w:r>
        <w:rPr>
          <w:b/>
        </w:rPr>
        <w:t xml:space="preserve">          </w:t>
      </w:r>
    </w:p>
    <w:p w:rsidR="00EE74F0" w:rsidRPr="00EE74F0" w:rsidRDefault="00971B22" w:rsidP="00007F69">
      <w:pPr>
        <w:pStyle w:val="Nagwek"/>
        <w:rPr>
          <w:i/>
        </w:rPr>
      </w:pPr>
      <w:r>
        <w:rPr>
          <w:i/>
        </w:rPr>
        <w:t xml:space="preserve">                </w:t>
      </w:r>
      <w:r w:rsidR="00581498">
        <w:rPr>
          <w:i/>
        </w:rPr>
        <w:t>Bogdan Zdrojewski</w:t>
      </w:r>
    </w:p>
    <w:p w:rsidR="00EE74F0" w:rsidRPr="00EE74F0" w:rsidRDefault="00EE74F0" w:rsidP="00007F69"/>
    <w:p w:rsidR="00A23F3C" w:rsidRPr="0025016C" w:rsidRDefault="00AB2D8E" w:rsidP="00007F69">
      <w:pPr>
        <w:ind w:left="708"/>
        <w:rPr>
          <w:sz w:val="20"/>
          <w:szCs w:val="20"/>
        </w:rPr>
      </w:pPr>
      <w:r w:rsidRPr="0025016C">
        <w:rPr>
          <w:sz w:val="20"/>
          <w:szCs w:val="20"/>
        </w:rPr>
        <w:t xml:space="preserve">    DWIM/</w:t>
      </w:r>
      <w:r w:rsidR="009649B7" w:rsidRPr="0025016C">
        <w:rPr>
          <w:sz w:val="20"/>
          <w:szCs w:val="20"/>
        </w:rPr>
        <w:t xml:space="preserve">         /13</w:t>
      </w:r>
    </w:p>
    <w:p w:rsidR="00A23F3C" w:rsidRPr="0025016C" w:rsidRDefault="009649B7" w:rsidP="00007F69">
      <w:pPr>
        <w:pStyle w:val="Nagwek1"/>
        <w:jc w:val="right"/>
        <w:rPr>
          <w:b w:val="0"/>
          <w:bCs/>
          <w:sz w:val="20"/>
        </w:rPr>
      </w:pPr>
      <w:r w:rsidRPr="0025016C">
        <w:rPr>
          <w:b w:val="0"/>
          <w:bCs/>
          <w:sz w:val="20"/>
        </w:rPr>
        <w:t>Warszawa, dnia</w:t>
      </w:r>
      <w:r w:rsidR="00A23F3C" w:rsidRPr="0025016C">
        <w:rPr>
          <w:b w:val="0"/>
          <w:bCs/>
          <w:sz w:val="20"/>
        </w:rPr>
        <w:t xml:space="preserve"> </w:t>
      </w:r>
      <w:r w:rsidR="004D2992">
        <w:rPr>
          <w:b w:val="0"/>
          <w:bCs/>
          <w:sz w:val="20"/>
        </w:rPr>
        <w:t xml:space="preserve">    marca 2013</w:t>
      </w:r>
      <w:r w:rsidR="00A23F3C" w:rsidRPr="0025016C">
        <w:rPr>
          <w:b w:val="0"/>
          <w:bCs/>
          <w:sz w:val="20"/>
        </w:rPr>
        <w:t xml:space="preserve"> r.</w:t>
      </w:r>
    </w:p>
    <w:p w:rsidR="00A23F3C" w:rsidRPr="0025016C" w:rsidRDefault="00A23F3C" w:rsidP="00007F69">
      <w:pPr>
        <w:rPr>
          <w:sz w:val="20"/>
          <w:szCs w:val="20"/>
        </w:rPr>
      </w:pPr>
      <w:r w:rsidRPr="0025016C">
        <w:rPr>
          <w:sz w:val="20"/>
          <w:szCs w:val="20"/>
        </w:rPr>
        <w:tab/>
      </w:r>
      <w:r w:rsidRPr="0025016C">
        <w:rPr>
          <w:sz w:val="20"/>
          <w:szCs w:val="20"/>
        </w:rPr>
        <w:tab/>
      </w:r>
      <w:r w:rsidRPr="0025016C">
        <w:rPr>
          <w:sz w:val="20"/>
          <w:szCs w:val="20"/>
        </w:rPr>
        <w:tab/>
      </w:r>
      <w:r w:rsidRPr="0025016C">
        <w:rPr>
          <w:sz w:val="20"/>
          <w:szCs w:val="20"/>
        </w:rPr>
        <w:tab/>
      </w:r>
      <w:r w:rsidRPr="0025016C">
        <w:rPr>
          <w:sz w:val="20"/>
          <w:szCs w:val="20"/>
        </w:rPr>
        <w:tab/>
      </w:r>
      <w:r w:rsidRPr="0025016C">
        <w:rPr>
          <w:sz w:val="20"/>
          <w:szCs w:val="20"/>
        </w:rPr>
        <w:tab/>
      </w:r>
      <w:r w:rsidRPr="0025016C">
        <w:rPr>
          <w:sz w:val="20"/>
          <w:szCs w:val="20"/>
        </w:rPr>
        <w:tab/>
      </w:r>
    </w:p>
    <w:p w:rsidR="00E419C6" w:rsidRPr="0025016C" w:rsidRDefault="00007F69" w:rsidP="00E419C6">
      <w:pPr>
        <w:rPr>
          <w:sz w:val="20"/>
          <w:szCs w:val="20"/>
        </w:rPr>
      </w:pPr>
      <w:r w:rsidRPr="0025016C">
        <w:rPr>
          <w:sz w:val="20"/>
          <w:szCs w:val="20"/>
        </w:rPr>
        <w:tab/>
      </w:r>
      <w:r w:rsidRPr="0025016C">
        <w:rPr>
          <w:sz w:val="20"/>
          <w:szCs w:val="20"/>
        </w:rPr>
        <w:tab/>
      </w:r>
      <w:r w:rsidRPr="0025016C">
        <w:rPr>
          <w:sz w:val="20"/>
          <w:szCs w:val="20"/>
        </w:rPr>
        <w:tab/>
      </w:r>
    </w:p>
    <w:p w:rsidR="00992F8E" w:rsidRPr="0025016C" w:rsidRDefault="00581498" w:rsidP="00E419C6">
      <w:pPr>
        <w:ind w:left="4248" w:firstLine="708"/>
        <w:rPr>
          <w:b/>
          <w:sz w:val="20"/>
          <w:szCs w:val="20"/>
        </w:rPr>
      </w:pPr>
      <w:r w:rsidRPr="0025016C">
        <w:rPr>
          <w:b/>
          <w:sz w:val="20"/>
          <w:szCs w:val="20"/>
        </w:rPr>
        <w:t>w</w:t>
      </w:r>
      <w:r w:rsidR="009649B7" w:rsidRPr="0025016C">
        <w:rPr>
          <w:b/>
          <w:sz w:val="20"/>
          <w:szCs w:val="20"/>
        </w:rPr>
        <w:t>edług</w:t>
      </w:r>
      <w:r w:rsidRPr="0025016C">
        <w:rPr>
          <w:b/>
          <w:sz w:val="20"/>
          <w:szCs w:val="20"/>
        </w:rPr>
        <w:t xml:space="preserve"> rozdzielnika</w:t>
      </w:r>
    </w:p>
    <w:p w:rsidR="00613030" w:rsidRPr="0025016C" w:rsidRDefault="00613030" w:rsidP="00E419C6">
      <w:pPr>
        <w:jc w:val="both"/>
        <w:rPr>
          <w:sz w:val="20"/>
          <w:szCs w:val="20"/>
        </w:rPr>
      </w:pPr>
    </w:p>
    <w:p w:rsidR="00E419C6" w:rsidRPr="00ED1BA1" w:rsidRDefault="00581498" w:rsidP="00E419C6">
      <w:pPr>
        <w:jc w:val="both"/>
        <w:rPr>
          <w:b/>
          <w:bCs/>
          <w:sz w:val="22"/>
          <w:szCs w:val="22"/>
        </w:rPr>
      </w:pPr>
      <w:r w:rsidRPr="00ED1BA1">
        <w:rPr>
          <w:i/>
          <w:sz w:val="22"/>
          <w:szCs w:val="22"/>
        </w:rPr>
        <w:t>Szanowni</w:t>
      </w:r>
      <w:r w:rsidR="005C2525" w:rsidRPr="00ED1BA1">
        <w:rPr>
          <w:i/>
          <w:sz w:val="22"/>
          <w:szCs w:val="22"/>
        </w:rPr>
        <w:t xml:space="preserve"> </w:t>
      </w:r>
      <w:r w:rsidRPr="00ED1BA1">
        <w:rPr>
          <w:i/>
          <w:sz w:val="22"/>
          <w:szCs w:val="22"/>
        </w:rPr>
        <w:t>Państwo</w:t>
      </w:r>
      <w:r w:rsidR="00E419C6" w:rsidRPr="00ED1BA1">
        <w:rPr>
          <w:i/>
          <w:sz w:val="22"/>
          <w:szCs w:val="22"/>
        </w:rPr>
        <w:t>,</w:t>
      </w:r>
    </w:p>
    <w:p w:rsidR="00E419C6" w:rsidRPr="00ED1BA1" w:rsidRDefault="00581AA8" w:rsidP="00E419C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D2992" w:rsidRPr="004D2992" w:rsidRDefault="00A64B5E" w:rsidP="004D2992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4D2992" w:rsidRPr="004D2992">
        <w:rPr>
          <w:sz w:val="20"/>
          <w:szCs w:val="20"/>
        </w:rPr>
        <w:t xml:space="preserve"> związku potrzebą wypracowania stanowiska Polski n</w:t>
      </w:r>
      <w:r>
        <w:rPr>
          <w:sz w:val="20"/>
          <w:szCs w:val="20"/>
        </w:rPr>
        <w:t>a</w:t>
      </w:r>
      <w:r w:rsidR="004D2992" w:rsidRPr="004D2992">
        <w:rPr>
          <w:sz w:val="20"/>
          <w:szCs w:val="20"/>
        </w:rPr>
        <w:t xml:space="preserve"> najbliższe posiedzenie Komitetu </w:t>
      </w:r>
      <w:r w:rsidR="004D2992">
        <w:rPr>
          <w:sz w:val="20"/>
          <w:szCs w:val="20"/>
        </w:rPr>
        <w:t xml:space="preserve">ds. Prawa Autorskiego i Praw Pokrewnych </w:t>
      </w:r>
      <w:r>
        <w:rPr>
          <w:sz w:val="20"/>
          <w:szCs w:val="20"/>
        </w:rPr>
        <w:t xml:space="preserve">(SCCR) Światowej Organizacji Własności Intelektualnej (WIPO) </w:t>
      </w:r>
      <w:r w:rsidR="004D2992" w:rsidRPr="004D2992">
        <w:rPr>
          <w:sz w:val="20"/>
          <w:szCs w:val="20"/>
        </w:rPr>
        <w:t>uprzejmie zapraszam do</w:t>
      </w:r>
      <w:r w:rsidR="004D2992">
        <w:rPr>
          <w:sz w:val="20"/>
          <w:szCs w:val="20"/>
        </w:rPr>
        <w:t xml:space="preserve"> zgłaszania uwag do dokumentu SCCR/24/10</w:t>
      </w:r>
      <w:r>
        <w:rPr>
          <w:sz w:val="20"/>
          <w:szCs w:val="20"/>
        </w:rPr>
        <w:t xml:space="preserve"> zawierającego tekst jednolity stanowiący przedmiot negocjacji w sprawie projektu</w:t>
      </w:r>
      <w:r w:rsidRPr="004D2992">
        <w:rPr>
          <w:sz w:val="20"/>
          <w:szCs w:val="20"/>
        </w:rPr>
        <w:t xml:space="preserve"> traktatu o ochronie organizacji nadawczych</w:t>
      </w:r>
      <w:r w:rsidR="004D2992">
        <w:rPr>
          <w:sz w:val="20"/>
          <w:szCs w:val="20"/>
        </w:rPr>
        <w:t>.</w:t>
      </w:r>
      <w:r w:rsidR="004D2992" w:rsidRPr="004D2992">
        <w:rPr>
          <w:sz w:val="20"/>
          <w:szCs w:val="20"/>
        </w:rPr>
        <w:t xml:space="preserve"> </w:t>
      </w:r>
    </w:p>
    <w:p w:rsidR="004D2992" w:rsidRPr="004D2992" w:rsidRDefault="004D2992" w:rsidP="004D2992">
      <w:pPr>
        <w:ind w:firstLine="708"/>
        <w:jc w:val="both"/>
        <w:rPr>
          <w:sz w:val="20"/>
          <w:szCs w:val="20"/>
        </w:rPr>
      </w:pPr>
      <w:r w:rsidRPr="004D2992">
        <w:rPr>
          <w:sz w:val="20"/>
          <w:szCs w:val="20"/>
        </w:rPr>
        <w:t>Obowiązujący międzynarodowy standard ochrony nadań wyznaczony jest przez Międzynarodową konwencję o ochronie wykonawców</w:t>
      </w:r>
      <w:r w:rsidR="00A64B5E">
        <w:rPr>
          <w:sz w:val="20"/>
          <w:szCs w:val="20"/>
        </w:rPr>
        <w:t>,</w:t>
      </w:r>
      <w:r w:rsidRPr="004D2992">
        <w:rPr>
          <w:sz w:val="20"/>
          <w:szCs w:val="20"/>
        </w:rPr>
        <w:t xml:space="preserve"> producentów fonogramów oraz organizacji nadawczych, sporządzoną w</w:t>
      </w:r>
      <w:r w:rsidR="00A64B5E">
        <w:rPr>
          <w:sz w:val="20"/>
          <w:szCs w:val="20"/>
        </w:rPr>
        <w:t> </w:t>
      </w:r>
      <w:r w:rsidRPr="004D2992">
        <w:rPr>
          <w:sz w:val="20"/>
          <w:szCs w:val="20"/>
        </w:rPr>
        <w:t xml:space="preserve">Rzymie dnia 26 października 1961 r. (Konwencję Rzymską) oraz Porozumienie w sprawie handlowych aspektów praw własności intelektualnej (TRIPS) stanowiące załącznik do Porozumienia ustanawiającego Światową Organizację Handlu (WTO) sporządzonego w </w:t>
      </w:r>
      <w:proofErr w:type="spellStart"/>
      <w:r w:rsidRPr="004D2992">
        <w:rPr>
          <w:sz w:val="20"/>
          <w:szCs w:val="20"/>
        </w:rPr>
        <w:t>Marakeszu</w:t>
      </w:r>
      <w:proofErr w:type="spellEnd"/>
      <w:r w:rsidRPr="004D2992">
        <w:rPr>
          <w:sz w:val="20"/>
          <w:szCs w:val="20"/>
        </w:rPr>
        <w:t xml:space="preserve"> dnia 15 kwietnia 1994 r. Standard ten uznaje się za wymagający aktualizacji w związku z rozwojem nowych technologii. </w:t>
      </w:r>
    </w:p>
    <w:p w:rsidR="005F052C" w:rsidRDefault="004D2992" w:rsidP="00F31FA9">
      <w:pPr>
        <w:pStyle w:val="Akapitzlist"/>
        <w:ind w:left="0" w:firstLine="708"/>
        <w:jc w:val="both"/>
        <w:rPr>
          <w:sz w:val="20"/>
          <w:szCs w:val="20"/>
        </w:rPr>
      </w:pPr>
      <w:r w:rsidRPr="004D2992">
        <w:rPr>
          <w:sz w:val="20"/>
          <w:szCs w:val="20"/>
        </w:rPr>
        <w:t xml:space="preserve">Prace nad traktatem </w:t>
      </w:r>
      <w:r w:rsidR="00A64B5E">
        <w:rPr>
          <w:sz w:val="20"/>
          <w:szCs w:val="20"/>
        </w:rPr>
        <w:t>dedykowanym ochronie</w:t>
      </w:r>
      <w:r w:rsidRPr="004D2992">
        <w:rPr>
          <w:sz w:val="20"/>
          <w:szCs w:val="20"/>
        </w:rPr>
        <w:t xml:space="preserve"> organizacji nadawczych toczą się w WIPO od 1998 r. Od</w:t>
      </w:r>
      <w:r w:rsidR="005F052C">
        <w:rPr>
          <w:sz w:val="20"/>
          <w:szCs w:val="20"/>
        </w:rPr>
        <w:t> </w:t>
      </w:r>
      <w:r w:rsidRPr="004D2992">
        <w:rPr>
          <w:sz w:val="20"/>
          <w:szCs w:val="20"/>
        </w:rPr>
        <w:t xml:space="preserve">2007 r. koncentrują się na analizie sytuacji nadawców, zagrożeń związanych ze zjawiskiem nielegalnego korzystania z sygnału w celach zarówno prywatnych jak i komercyjnych oraz potrzeb </w:t>
      </w:r>
      <w:r w:rsidR="005F052C">
        <w:rPr>
          <w:sz w:val="20"/>
          <w:szCs w:val="20"/>
        </w:rPr>
        <w:t>dotyczących</w:t>
      </w:r>
      <w:r w:rsidRPr="004D2992">
        <w:rPr>
          <w:sz w:val="20"/>
          <w:szCs w:val="20"/>
        </w:rPr>
        <w:t xml:space="preserve"> ochrony prawnej na poziomie międzynarodowym. W tym zakresie zostało przygotowane obszerne, 3-częściowe „</w:t>
      </w:r>
      <w:r w:rsidRPr="00A64B5E">
        <w:rPr>
          <w:i/>
          <w:sz w:val="20"/>
          <w:szCs w:val="20"/>
        </w:rPr>
        <w:t>Studium na temat społeczno-ekonomicznego wymiaru nieautoryzowanego wykorzystywania sygnałów</w:t>
      </w:r>
      <w:r w:rsidRPr="004D2992">
        <w:rPr>
          <w:sz w:val="20"/>
          <w:szCs w:val="20"/>
        </w:rPr>
        <w:t>”.</w:t>
      </w:r>
      <w:r w:rsidR="005F052C">
        <w:rPr>
          <w:sz w:val="20"/>
          <w:szCs w:val="20"/>
        </w:rPr>
        <w:t xml:space="preserve"> </w:t>
      </w:r>
      <w:r w:rsidR="00A64B5E">
        <w:rPr>
          <w:sz w:val="20"/>
          <w:szCs w:val="20"/>
        </w:rPr>
        <w:t>Jako punkt wyjściowy dla negocjacji przyjęto podejście</w:t>
      </w:r>
      <w:r w:rsidRPr="004D2992">
        <w:rPr>
          <w:sz w:val="20"/>
          <w:szCs w:val="20"/>
        </w:rPr>
        <w:t xml:space="preserve"> </w:t>
      </w:r>
      <w:r w:rsidR="00A64B5E">
        <w:rPr>
          <w:sz w:val="20"/>
          <w:szCs w:val="20"/>
        </w:rPr>
        <w:t>polegające</w:t>
      </w:r>
      <w:r w:rsidRPr="004D2992">
        <w:rPr>
          <w:sz w:val="20"/>
          <w:szCs w:val="20"/>
        </w:rPr>
        <w:t xml:space="preserve"> na ochronie sygnału, tzw. „</w:t>
      </w:r>
      <w:proofErr w:type="spellStart"/>
      <w:r w:rsidRPr="004D2992">
        <w:rPr>
          <w:i/>
          <w:sz w:val="20"/>
          <w:szCs w:val="20"/>
        </w:rPr>
        <w:t>signal-based</w:t>
      </w:r>
      <w:proofErr w:type="spellEnd"/>
      <w:r w:rsidRPr="004D2992">
        <w:rPr>
          <w:i/>
          <w:sz w:val="20"/>
          <w:szCs w:val="20"/>
        </w:rPr>
        <w:t xml:space="preserve"> </w:t>
      </w:r>
      <w:proofErr w:type="spellStart"/>
      <w:r w:rsidRPr="004D2992">
        <w:rPr>
          <w:i/>
          <w:sz w:val="20"/>
          <w:szCs w:val="20"/>
        </w:rPr>
        <w:t>approach</w:t>
      </w:r>
      <w:proofErr w:type="spellEnd"/>
      <w:r w:rsidRPr="004D2992">
        <w:rPr>
          <w:sz w:val="20"/>
          <w:szCs w:val="20"/>
        </w:rPr>
        <w:t xml:space="preserve">”. </w:t>
      </w:r>
      <w:r w:rsidR="00F31FA9">
        <w:rPr>
          <w:sz w:val="20"/>
          <w:szCs w:val="20"/>
        </w:rPr>
        <w:t xml:space="preserve">Wszelkie dokumenty związane z przebiegiem negocjacji można znaleźć na stronie </w:t>
      </w:r>
      <w:hyperlink r:id="rId9" w:history="1">
        <w:r w:rsidR="00F31FA9" w:rsidRPr="00694867">
          <w:rPr>
            <w:rStyle w:val="Hipercze"/>
            <w:sz w:val="20"/>
            <w:szCs w:val="20"/>
          </w:rPr>
          <w:t>http://www.wipo.int/copyright/en/activities/broadcast.html</w:t>
        </w:r>
      </w:hyperlink>
      <w:r w:rsidR="00F31FA9">
        <w:rPr>
          <w:sz w:val="20"/>
          <w:szCs w:val="20"/>
        </w:rPr>
        <w:t>.</w:t>
      </w:r>
    </w:p>
    <w:p w:rsidR="004D2992" w:rsidRPr="004D2992" w:rsidRDefault="004D2992" w:rsidP="005F052C">
      <w:pPr>
        <w:ind w:firstLine="708"/>
        <w:jc w:val="both"/>
        <w:rPr>
          <w:sz w:val="20"/>
          <w:szCs w:val="20"/>
        </w:rPr>
      </w:pPr>
      <w:r w:rsidRPr="004D2992">
        <w:rPr>
          <w:sz w:val="20"/>
          <w:szCs w:val="20"/>
        </w:rPr>
        <w:t>W czasie 25 sesji Komitetu, która odbyła się w listopadzie 2012 roku przyjęto tekst jednolity pn.</w:t>
      </w:r>
      <w:r w:rsidR="005F052C">
        <w:rPr>
          <w:sz w:val="20"/>
          <w:szCs w:val="20"/>
        </w:rPr>
        <w:t> </w:t>
      </w:r>
      <w:r w:rsidRPr="004D2992">
        <w:rPr>
          <w:sz w:val="20"/>
          <w:szCs w:val="20"/>
          <w:lang w:val="en-US"/>
        </w:rPr>
        <w:t>„</w:t>
      </w:r>
      <w:r w:rsidRPr="004D2992">
        <w:rPr>
          <w:i/>
          <w:sz w:val="20"/>
          <w:szCs w:val="20"/>
          <w:lang w:val="en-US"/>
        </w:rPr>
        <w:t>Working document for a treaty on the protection of broadcasting organizations</w:t>
      </w:r>
      <w:r w:rsidRPr="004D2992">
        <w:rPr>
          <w:sz w:val="20"/>
          <w:szCs w:val="20"/>
          <w:lang w:val="en-US"/>
        </w:rPr>
        <w:t xml:space="preserve">” – SCCR/24/10. </w:t>
      </w:r>
      <w:r w:rsidRPr="004D2992">
        <w:rPr>
          <w:sz w:val="20"/>
          <w:szCs w:val="20"/>
        </w:rPr>
        <w:t xml:space="preserve">SCCR podjął </w:t>
      </w:r>
      <w:r w:rsidR="005F052C">
        <w:rPr>
          <w:sz w:val="20"/>
          <w:szCs w:val="20"/>
        </w:rPr>
        <w:t xml:space="preserve">również </w:t>
      </w:r>
      <w:r w:rsidRPr="004D2992">
        <w:rPr>
          <w:sz w:val="20"/>
          <w:szCs w:val="20"/>
        </w:rPr>
        <w:t>decyzję o rekomendowaniu Zgromadzeniu Ogólnemu WIPO kontynuacji prac nad dokumentem w celu p</w:t>
      </w:r>
      <w:r w:rsidR="005F052C">
        <w:rPr>
          <w:sz w:val="20"/>
          <w:szCs w:val="20"/>
        </w:rPr>
        <w:t>odjęcia</w:t>
      </w:r>
      <w:r w:rsidRPr="004D2992">
        <w:rPr>
          <w:sz w:val="20"/>
          <w:szCs w:val="20"/>
        </w:rPr>
        <w:t xml:space="preserve"> decyzji o zwołaniu Konferencji Dyplomatycznej w 2014 roku. </w:t>
      </w:r>
    </w:p>
    <w:p w:rsidR="00992F8E" w:rsidRPr="004D2992" w:rsidRDefault="004D2992" w:rsidP="00A64B5E">
      <w:pPr>
        <w:ind w:firstLine="708"/>
        <w:jc w:val="both"/>
        <w:rPr>
          <w:sz w:val="20"/>
          <w:szCs w:val="20"/>
        </w:rPr>
      </w:pPr>
      <w:r w:rsidRPr="004D2992">
        <w:rPr>
          <w:sz w:val="20"/>
          <w:szCs w:val="20"/>
        </w:rPr>
        <w:t xml:space="preserve">W związku </w:t>
      </w:r>
      <w:r w:rsidR="00F31FA9">
        <w:rPr>
          <w:sz w:val="20"/>
          <w:szCs w:val="20"/>
        </w:rPr>
        <w:t xml:space="preserve">ze </w:t>
      </w:r>
      <w:r w:rsidRPr="004D2992">
        <w:rPr>
          <w:sz w:val="20"/>
          <w:szCs w:val="20"/>
        </w:rPr>
        <w:t xml:space="preserve">zwołaniem międzysesyjnego posiedzenia SCCR poświęconego wyłącznie kwestii ochrony nadawców, które odbędzie się </w:t>
      </w:r>
      <w:r w:rsidR="005F052C">
        <w:rPr>
          <w:sz w:val="20"/>
          <w:szCs w:val="20"/>
        </w:rPr>
        <w:t xml:space="preserve">w dniach </w:t>
      </w:r>
      <w:r w:rsidRPr="004D2992">
        <w:rPr>
          <w:sz w:val="20"/>
          <w:szCs w:val="20"/>
        </w:rPr>
        <w:t>10-12 kwietnia br. konieczne jest</w:t>
      </w:r>
      <w:r w:rsidR="005F052C">
        <w:rPr>
          <w:sz w:val="20"/>
          <w:szCs w:val="20"/>
        </w:rPr>
        <w:t> </w:t>
      </w:r>
      <w:r w:rsidRPr="004D2992">
        <w:rPr>
          <w:sz w:val="20"/>
          <w:szCs w:val="20"/>
        </w:rPr>
        <w:t>sformułowanie szczegółowego stanowiska Polski do dokumentu SCCR/24/10. Dlatego też serdecznie zachęcam do wzięcia udziału w konsultacjach, przesłanie Państwa stanowisk do treści dokumentu SCCR/24/10 i udzielenia odpowiedzi na pytania</w:t>
      </w:r>
      <w:r w:rsidR="00A64B5E">
        <w:rPr>
          <w:sz w:val="20"/>
          <w:szCs w:val="20"/>
        </w:rPr>
        <w:t xml:space="preserve"> </w:t>
      </w:r>
      <w:r w:rsidR="00F31FA9">
        <w:rPr>
          <w:sz w:val="20"/>
          <w:szCs w:val="20"/>
        </w:rPr>
        <w:t xml:space="preserve">zawarte w załączonym kwestionariuszu </w:t>
      </w:r>
      <w:r w:rsidR="0073601A" w:rsidRPr="004D2992">
        <w:rPr>
          <w:sz w:val="20"/>
          <w:szCs w:val="20"/>
        </w:rPr>
        <w:t xml:space="preserve">w terminie do dnia </w:t>
      </w:r>
      <w:r w:rsidR="00A64B5E">
        <w:rPr>
          <w:b/>
          <w:sz w:val="20"/>
          <w:szCs w:val="20"/>
        </w:rPr>
        <w:t>3 kwietnia </w:t>
      </w:r>
      <w:r w:rsidR="0073601A" w:rsidRPr="004D2992">
        <w:rPr>
          <w:b/>
          <w:sz w:val="20"/>
          <w:szCs w:val="20"/>
        </w:rPr>
        <w:t>br</w:t>
      </w:r>
      <w:r w:rsidR="0073601A" w:rsidRPr="004D2992">
        <w:rPr>
          <w:sz w:val="20"/>
          <w:szCs w:val="20"/>
        </w:rPr>
        <w:t>. Proszę o</w:t>
      </w:r>
      <w:r w:rsidR="0025016C" w:rsidRPr="004D2992">
        <w:rPr>
          <w:sz w:val="20"/>
          <w:szCs w:val="20"/>
        </w:rPr>
        <w:t> </w:t>
      </w:r>
      <w:r w:rsidR="0073601A" w:rsidRPr="004D2992">
        <w:rPr>
          <w:sz w:val="20"/>
          <w:szCs w:val="20"/>
        </w:rPr>
        <w:t xml:space="preserve">przesyłanie ich </w:t>
      </w:r>
      <w:r w:rsidR="00F31FA9" w:rsidRPr="004D2992">
        <w:rPr>
          <w:sz w:val="20"/>
          <w:szCs w:val="20"/>
        </w:rPr>
        <w:t xml:space="preserve">pocztą elektroniczną na adres </w:t>
      </w:r>
      <w:hyperlink r:id="rId10" w:history="1">
        <w:r w:rsidR="00F31FA9" w:rsidRPr="004D2992">
          <w:rPr>
            <w:rStyle w:val="Hipercze"/>
            <w:sz w:val="20"/>
            <w:szCs w:val="20"/>
          </w:rPr>
          <w:t>dwim@mkidn.gov.pl</w:t>
        </w:r>
      </w:hyperlink>
      <w:r w:rsidR="00F31FA9">
        <w:rPr>
          <w:sz w:val="20"/>
          <w:szCs w:val="20"/>
        </w:rPr>
        <w:t xml:space="preserve"> oraz pocztą tradycyjną </w:t>
      </w:r>
      <w:r w:rsidR="0073601A" w:rsidRPr="004D2992">
        <w:rPr>
          <w:sz w:val="20"/>
          <w:szCs w:val="20"/>
        </w:rPr>
        <w:t>na adres:</w:t>
      </w:r>
    </w:p>
    <w:p w:rsidR="0073601A" w:rsidRPr="004D2992" w:rsidRDefault="0073601A" w:rsidP="00782D03">
      <w:pPr>
        <w:jc w:val="both"/>
        <w:rPr>
          <w:sz w:val="20"/>
          <w:szCs w:val="20"/>
        </w:rPr>
      </w:pPr>
    </w:p>
    <w:p w:rsidR="0073601A" w:rsidRPr="004D2992" w:rsidRDefault="0073601A" w:rsidP="00782D03">
      <w:pPr>
        <w:jc w:val="both"/>
        <w:rPr>
          <w:sz w:val="20"/>
          <w:szCs w:val="20"/>
        </w:rPr>
      </w:pPr>
      <w:r w:rsidRPr="004D2992">
        <w:rPr>
          <w:sz w:val="20"/>
          <w:szCs w:val="20"/>
        </w:rPr>
        <w:t>Ministerstwo Kultury i Dziedzictwa Narodowego</w:t>
      </w:r>
    </w:p>
    <w:p w:rsidR="0073601A" w:rsidRPr="004D2992" w:rsidRDefault="0073601A" w:rsidP="00782D03">
      <w:pPr>
        <w:jc w:val="both"/>
        <w:rPr>
          <w:sz w:val="20"/>
          <w:szCs w:val="20"/>
        </w:rPr>
      </w:pPr>
      <w:r w:rsidRPr="004D2992">
        <w:rPr>
          <w:sz w:val="20"/>
          <w:szCs w:val="20"/>
        </w:rPr>
        <w:t xml:space="preserve">Departament Własności Intelektualnej i Mediów </w:t>
      </w:r>
    </w:p>
    <w:p w:rsidR="0073601A" w:rsidRPr="004D2992" w:rsidRDefault="0073601A" w:rsidP="00782D03">
      <w:pPr>
        <w:jc w:val="both"/>
        <w:rPr>
          <w:sz w:val="20"/>
          <w:szCs w:val="20"/>
        </w:rPr>
      </w:pPr>
      <w:r w:rsidRPr="004D2992">
        <w:rPr>
          <w:sz w:val="20"/>
          <w:szCs w:val="20"/>
        </w:rPr>
        <w:t>Ul. Krakowskie Przedmieście 15/17</w:t>
      </w:r>
    </w:p>
    <w:p w:rsidR="0073601A" w:rsidRPr="004D2992" w:rsidRDefault="0073601A" w:rsidP="00782D03">
      <w:pPr>
        <w:jc w:val="both"/>
        <w:rPr>
          <w:sz w:val="20"/>
          <w:szCs w:val="20"/>
        </w:rPr>
      </w:pPr>
      <w:r w:rsidRPr="004D2992">
        <w:rPr>
          <w:sz w:val="20"/>
          <w:szCs w:val="20"/>
        </w:rPr>
        <w:t>00-071 Warszawa</w:t>
      </w:r>
    </w:p>
    <w:p w:rsidR="0073601A" w:rsidRPr="004D2992" w:rsidRDefault="0073601A" w:rsidP="00782D03">
      <w:pPr>
        <w:jc w:val="both"/>
        <w:rPr>
          <w:sz w:val="20"/>
          <w:szCs w:val="20"/>
        </w:rPr>
      </w:pPr>
    </w:p>
    <w:p w:rsidR="00992F8E" w:rsidRDefault="0073601A" w:rsidP="005F052C">
      <w:pPr>
        <w:jc w:val="both"/>
        <w:rPr>
          <w:sz w:val="20"/>
          <w:szCs w:val="20"/>
        </w:rPr>
      </w:pPr>
      <w:r w:rsidRPr="004D2992">
        <w:rPr>
          <w:sz w:val="20"/>
          <w:szCs w:val="20"/>
        </w:rPr>
        <w:t xml:space="preserve">Informacja na temat powyższych konsultacji, wraz z treścią dokumentu </w:t>
      </w:r>
      <w:r w:rsidR="00F31FA9">
        <w:rPr>
          <w:sz w:val="20"/>
          <w:szCs w:val="20"/>
        </w:rPr>
        <w:t xml:space="preserve">SCCR/24/10 </w:t>
      </w:r>
      <w:r w:rsidRPr="004D2992">
        <w:rPr>
          <w:sz w:val="20"/>
          <w:szCs w:val="20"/>
        </w:rPr>
        <w:t>w język</w:t>
      </w:r>
      <w:r w:rsidR="005F052C">
        <w:rPr>
          <w:sz w:val="20"/>
          <w:szCs w:val="20"/>
        </w:rPr>
        <w:t xml:space="preserve">u </w:t>
      </w:r>
      <w:r w:rsidRPr="004D2992">
        <w:rPr>
          <w:sz w:val="20"/>
          <w:szCs w:val="20"/>
        </w:rPr>
        <w:t xml:space="preserve">angielskim, została zamieszczona na prowadzonej przez </w:t>
      </w:r>
      <w:proofErr w:type="spellStart"/>
      <w:r w:rsidRPr="004D2992">
        <w:rPr>
          <w:sz w:val="20"/>
          <w:szCs w:val="20"/>
        </w:rPr>
        <w:t>MKiDN</w:t>
      </w:r>
      <w:proofErr w:type="spellEnd"/>
      <w:r w:rsidRPr="004D2992">
        <w:rPr>
          <w:sz w:val="20"/>
          <w:szCs w:val="20"/>
        </w:rPr>
        <w:t xml:space="preserve"> stronie internetowej </w:t>
      </w:r>
      <w:hyperlink r:id="rId11" w:history="1">
        <w:r w:rsidRPr="004D2992">
          <w:rPr>
            <w:rStyle w:val="Hipercze"/>
            <w:sz w:val="20"/>
            <w:szCs w:val="20"/>
          </w:rPr>
          <w:t>www.prawoautorskie.gov.pl</w:t>
        </w:r>
      </w:hyperlink>
      <w:r w:rsidRPr="004D2992">
        <w:rPr>
          <w:sz w:val="20"/>
          <w:szCs w:val="20"/>
        </w:rPr>
        <w:t xml:space="preserve"> </w:t>
      </w:r>
      <w:r w:rsidR="00C464F2">
        <w:rPr>
          <w:sz w:val="20"/>
          <w:szCs w:val="20"/>
        </w:rPr>
        <w:t xml:space="preserve">w dziale konsultacje społeczne.  </w:t>
      </w:r>
    </w:p>
    <w:p w:rsidR="00C464F2" w:rsidRDefault="00C464F2" w:rsidP="005F052C">
      <w:pPr>
        <w:jc w:val="both"/>
        <w:rPr>
          <w:sz w:val="20"/>
          <w:szCs w:val="20"/>
        </w:rPr>
      </w:pPr>
    </w:p>
    <w:p w:rsidR="00AB2D8E" w:rsidRPr="00ED1BA1" w:rsidRDefault="00AB2D8E" w:rsidP="00F31FA9">
      <w:pPr>
        <w:spacing w:line="276" w:lineRule="auto"/>
        <w:jc w:val="both"/>
        <w:rPr>
          <w:sz w:val="22"/>
          <w:szCs w:val="22"/>
        </w:rPr>
      </w:pPr>
    </w:p>
    <w:p w:rsidR="00052F1F" w:rsidRPr="00F31FA9" w:rsidRDefault="00AB2D8E" w:rsidP="00172879">
      <w:pPr>
        <w:spacing w:line="276" w:lineRule="auto"/>
        <w:ind w:left="3540" w:firstLine="708"/>
        <w:jc w:val="both"/>
        <w:rPr>
          <w:sz w:val="20"/>
          <w:szCs w:val="20"/>
        </w:rPr>
      </w:pPr>
      <w:r w:rsidRPr="00F31FA9">
        <w:rPr>
          <w:sz w:val="20"/>
          <w:szCs w:val="20"/>
        </w:rPr>
        <w:t xml:space="preserve">              </w:t>
      </w:r>
      <w:r w:rsidR="00082B3D" w:rsidRPr="00F31FA9">
        <w:rPr>
          <w:sz w:val="20"/>
          <w:szCs w:val="20"/>
        </w:rPr>
        <w:t xml:space="preserve">Z </w:t>
      </w:r>
      <w:r w:rsidRPr="00F31FA9">
        <w:rPr>
          <w:sz w:val="20"/>
          <w:szCs w:val="20"/>
        </w:rPr>
        <w:t>poważaniem</w:t>
      </w:r>
    </w:p>
    <w:p w:rsidR="00ED1BA1" w:rsidRDefault="00ED1BA1" w:rsidP="00AB2D8E">
      <w:pPr>
        <w:tabs>
          <w:tab w:val="left" w:pos="2528"/>
        </w:tabs>
        <w:rPr>
          <w:sz w:val="20"/>
          <w:szCs w:val="20"/>
          <w:u w:val="single"/>
        </w:rPr>
      </w:pPr>
    </w:p>
    <w:p w:rsidR="005346D6" w:rsidRPr="00ED1BA1" w:rsidRDefault="00AB2D8E" w:rsidP="00AB2D8E">
      <w:pPr>
        <w:tabs>
          <w:tab w:val="left" w:pos="2528"/>
        </w:tabs>
        <w:rPr>
          <w:sz w:val="20"/>
          <w:szCs w:val="20"/>
          <w:u w:val="single"/>
        </w:rPr>
      </w:pPr>
      <w:proofErr w:type="spellStart"/>
      <w:r w:rsidRPr="00ED1BA1">
        <w:rPr>
          <w:sz w:val="20"/>
          <w:szCs w:val="20"/>
          <w:u w:val="single"/>
        </w:rPr>
        <w:t>Egz</w:t>
      </w:r>
      <w:proofErr w:type="spellEnd"/>
      <w:r w:rsidRPr="00ED1BA1">
        <w:rPr>
          <w:sz w:val="20"/>
          <w:szCs w:val="20"/>
          <w:u w:val="single"/>
        </w:rPr>
        <w:t>:</w:t>
      </w:r>
    </w:p>
    <w:p w:rsidR="0025016C" w:rsidRDefault="00AB2D8E" w:rsidP="00AB2D8E">
      <w:pPr>
        <w:tabs>
          <w:tab w:val="left" w:pos="2528"/>
        </w:tabs>
        <w:rPr>
          <w:sz w:val="20"/>
          <w:szCs w:val="20"/>
        </w:rPr>
      </w:pPr>
      <w:r w:rsidRPr="00ED1BA1">
        <w:rPr>
          <w:sz w:val="20"/>
          <w:szCs w:val="20"/>
        </w:rPr>
        <w:t>2 x a/</w:t>
      </w:r>
      <w:r w:rsidR="0025016C" w:rsidRPr="00ED1BA1">
        <w:rPr>
          <w:sz w:val="20"/>
          <w:szCs w:val="20"/>
        </w:rPr>
        <w:t>a</w:t>
      </w:r>
    </w:p>
    <w:p w:rsidR="00F31FA9" w:rsidRDefault="00F31FA9" w:rsidP="00BE5045">
      <w:pPr>
        <w:jc w:val="center"/>
        <w:rPr>
          <w:b/>
          <w:sz w:val="20"/>
          <w:szCs w:val="20"/>
        </w:rPr>
      </w:pPr>
    </w:p>
    <w:p w:rsidR="00BE5045" w:rsidRDefault="00694867" w:rsidP="00BE504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KONSULTACJE DOKUMENTU</w:t>
      </w:r>
      <w:r w:rsidR="00BE5045">
        <w:rPr>
          <w:b/>
          <w:sz w:val="20"/>
          <w:szCs w:val="20"/>
        </w:rPr>
        <w:t xml:space="preserve"> ROBOCZEGO </w:t>
      </w:r>
    </w:p>
    <w:p w:rsidR="00694867" w:rsidRDefault="00BE5045" w:rsidP="00BE504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DOTYCZĄCEGO TRAKTATU W SPRAWIE OCHRONY ORGANIZACJI NADAWCZYCH </w:t>
      </w:r>
      <w:r w:rsidR="00694867">
        <w:rPr>
          <w:b/>
          <w:sz w:val="20"/>
          <w:szCs w:val="20"/>
        </w:rPr>
        <w:t xml:space="preserve"> SCCR/</w:t>
      </w:r>
      <w:r w:rsidR="009B2FDA">
        <w:rPr>
          <w:b/>
          <w:sz w:val="20"/>
          <w:szCs w:val="20"/>
        </w:rPr>
        <w:t xml:space="preserve">24/10 </w:t>
      </w:r>
    </w:p>
    <w:p w:rsidR="00694867" w:rsidRDefault="009B2FDA" w:rsidP="0069486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KWESTIONARIUSZ</w:t>
      </w:r>
      <w:r w:rsidR="00694867">
        <w:rPr>
          <w:b/>
          <w:sz w:val="20"/>
          <w:szCs w:val="20"/>
        </w:rPr>
        <w:t xml:space="preserve"> </w:t>
      </w:r>
    </w:p>
    <w:p w:rsidR="00694867" w:rsidRDefault="00694867" w:rsidP="00694867">
      <w:pPr>
        <w:jc w:val="center"/>
        <w:rPr>
          <w:b/>
          <w:sz w:val="20"/>
          <w:szCs w:val="20"/>
        </w:rPr>
      </w:pPr>
    </w:p>
    <w:p w:rsidR="00694867" w:rsidRPr="00694867" w:rsidRDefault="00694867" w:rsidP="00694867">
      <w:pPr>
        <w:jc w:val="center"/>
        <w:rPr>
          <w:b/>
          <w:sz w:val="20"/>
          <w:szCs w:val="20"/>
        </w:rPr>
      </w:pPr>
      <w:r w:rsidRPr="00694867">
        <w:rPr>
          <w:b/>
          <w:sz w:val="20"/>
          <w:szCs w:val="20"/>
        </w:rPr>
        <w:t>Zakres podmiotowy regulacji</w:t>
      </w:r>
    </w:p>
    <w:p w:rsidR="00694867" w:rsidRPr="00694867" w:rsidRDefault="00694867" w:rsidP="00694867">
      <w:pPr>
        <w:jc w:val="both"/>
        <w:rPr>
          <w:sz w:val="20"/>
          <w:szCs w:val="20"/>
        </w:rPr>
      </w:pPr>
      <w:r w:rsidRPr="00694867">
        <w:rPr>
          <w:sz w:val="20"/>
          <w:szCs w:val="20"/>
        </w:rPr>
        <w:t>Dotychczasowy międzynarodowy standard regulacji wyznaczony przez Konwencję Rzymską i Porozumienie TRIPS nie definiuje pojęcia organizacji nadawczej (</w:t>
      </w:r>
      <w:r w:rsidRPr="00694867">
        <w:rPr>
          <w:i/>
          <w:sz w:val="20"/>
          <w:szCs w:val="20"/>
        </w:rPr>
        <w:t xml:space="preserve">broadcasting </w:t>
      </w:r>
      <w:proofErr w:type="spellStart"/>
      <w:r w:rsidRPr="00694867">
        <w:rPr>
          <w:i/>
          <w:sz w:val="20"/>
          <w:szCs w:val="20"/>
        </w:rPr>
        <w:t>organization</w:t>
      </w:r>
      <w:proofErr w:type="spellEnd"/>
      <w:r w:rsidRPr="00694867">
        <w:rPr>
          <w:sz w:val="20"/>
          <w:szCs w:val="20"/>
        </w:rPr>
        <w:t xml:space="preserve">). </w:t>
      </w:r>
      <w:r w:rsidRPr="00694867">
        <w:rPr>
          <w:sz w:val="20"/>
          <w:szCs w:val="20"/>
        </w:rPr>
        <w:br/>
        <w:t>W związku z tym prosimy o odpowiedź</w:t>
      </w:r>
      <w:r>
        <w:rPr>
          <w:sz w:val="20"/>
          <w:szCs w:val="20"/>
        </w:rPr>
        <w:t xml:space="preserve"> na następujące pytania</w:t>
      </w:r>
      <w:r w:rsidRPr="00694867">
        <w:rPr>
          <w:sz w:val="20"/>
          <w:szCs w:val="20"/>
        </w:rPr>
        <w:t xml:space="preserve">: </w:t>
      </w:r>
    </w:p>
    <w:p w:rsidR="00694867" w:rsidRPr="00694867" w:rsidRDefault="00694867" w:rsidP="00694867">
      <w:pPr>
        <w:pStyle w:val="Akapitzlist"/>
        <w:numPr>
          <w:ilvl w:val="0"/>
          <w:numId w:val="36"/>
        </w:numPr>
        <w:contextualSpacing w:val="0"/>
        <w:jc w:val="both"/>
        <w:rPr>
          <w:sz w:val="20"/>
          <w:szCs w:val="20"/>
        </w:rPr>
      </w:pPr>
      <w:r w:rsidRPr="00694867">
        <w:rPr>
          <w:sz w:val="20"/>
          <w:szCs w:val="20"/>
        </w:rPr>
        <w:t>Czy i w jaki sposób powinna być Państwa zdaniem sformułowana definicja organizacji nadawczej</w:t>
      </w:r>
      <w:r>
        <w:rPr>
          <w:sz w:val="20"/>
          <w:szCs w:val="20"/>
        </w:rPr>
        <w:t xml:space="preserve"> w projekcie negocjowanego traktatu</w:t>
      </w:r>
      <w:r w:rsidRPr="00694867">
        <w:rPr>
          <w:sz w:val="20"/>
          <w:szCs w:val="20"/>
        </w:rPr>
        <w:t xml:space="preserve">? </w:t>
      </w:r>
    </w:p>
    <w:p w:rsidR="00694867" w:rsidRPr="00694867" w:rsidRDefault="00694867" w:rsidP="00694867">
      <w:pPr>
        <w:pStyle w:val="Akapitzlist"/>
        <w:numPr>
          <w:ilvl w:val="0"/>
          <w:numId w:val="36"/>
        </w:numPr>
        <w:contextualSpacing w:val="0"/>
        <w:jc w:val="both"/>
        <w:rPr>
          <w:sz w:val="20"/>
          <w:szCs w:val="20"/>
        </w:rPr>
      </w:pPr>
      <w:r w:rsidRPr="00694867">
        <w:rPr>
          <w:sz w:val="20"/>
          <w:szCs w:val="20"/>
        </w:rPr>
        <w:t>Czy Państwa zdaniem definicja organizacji nadawczej powinna być ograniczona do nadawców w</w:t>
      </w:r>
      <w:r w:rsidR="009B2FDA">
        <w:rPr>
          <w:sz w:val="20"/>
          <w:szCs w:val="20"/>
        </w:rPr>
        <w:t> </w:t>
      </w:r>
      <w:r w:rsidRPr="00694867">
        <w:rPr>
          <w:sz w:val="20"/>
          <w:szCs w:val="20"/>
        </w:rPr>
        <w:t>tradycyjnym sensie? Czy ochrona ta powinna obowi</w:t>
      </w:r>
      <w:r w:rsidR="009B2FDA">
        <w:rPr>
          <w:sz w:val="20"/>
          <w:szCs w:val="20"/>
        </w:rPr>
        <w:t>ązywać niezależnie od platformy</w:t>
      </w:r>
      <w:r w:rsidRPr="00694867">
        <w:rPr>
          <w:sz w:val="20"/>
          <w:szCs w:val="20"/>
        </w:rPr>
        <w:t xml:space="preserve"> na której jest prowadzona emisja sygnału?</w:t>
      </w:r>
    </w:p>
    <w:p w:rsidR="00694867" w:rsidRPr="00694867" w:rsidRDefault="00694867" w:rsidP="00694867">
      <w:pPr>
        <w:pStyle w:val="Akapitzlist"/>
        <w:numPr>
          <w:ilvl w:val="0"/>
          <w:numId w:val="36"/>
        </w:numPr>
        <w:contextualSpacing w:val="0"/>
        <w:jc w:val="both"/>
        <w:rPr>
          <w:sz w:val="20"/>
          <w:szCs w:val="20"/>
        </w:rPr>
      </w:pPr>
      <w:r w:rsidRPr="00694867">
        <w:rPr>
          <w:sz w:val="20"/>
          <w:szCs w:val="20"/>
        </w:rPr>
        <w:t>Czy podmioty prowadzące działalność nadawczą jedynie w sieci Internet (</w:t>
      </w:r>
      <w:proofErr w:type="spellStart"/>
      <w:r w:rsidRPr="00694867">
        <w:rPr>
          <w:i/>
          <w:sz w:val="20"/>
          <w:szCs w:val="20"/>
        </w:rPr>
        <w:t>webcasters</w:t>
      </w:r>
      <w:proofErr w:type="spellEnd"/>
      <w:r w:rsidRPr="00694867">
        <w:rPr>
          <w:sz w:val="20"/>
          <w:szCs w:val="20"/>
        </w:rPr>
        <w:t>) powinny zostać objęte definicją organizacji nadawczej?</w:t>
      </w:r>
    </w:p>
    <w:p w:rsidR="00694867" w:rsidRPr="00694867" w:rsidRDefault="00694867" w:rsidP="00694867">
      <w:pPr>
        <w:pStyle w:val="Akapitzlist"/>
        <w:ind w:left="1080"/>
        <w:jc w:val="both"/>
        <w:rPr>
          <w:sz w:val="20"/>
          <w:szCs w:val="20"/>
        </w:rPr>
      </w:pPr>
    </w:p>
    <w:p w:rsidR="00694867" w:rsidRPr="00694867" w:rsidRDefault="00694867" w:rsidP="00694867">
      <w:pPr>
        <w:jc w:val="center"/>
        <w:rPr>
          <w:b/>
          <w:sz w:val="20"/>
          <w:szCs w:val="20"/>
        </w:rPr>
      </w:pPr>
      <w:r w:rsidRPr="00694867">
        <w:rPr>
          <w:b/>
          <w:sz w:val="20"/>
          <w:szCs w:val="20"/>
        </w:rPr>
        <w:t>Przedmiot regulacji</w:t>
      </w:r>
    </w:p>
    <w:p w:rsidR="00694867" w:rsidRPr="00694867" w:rsidRDefault="00694867" w:rsidP="00694867">
      <w:pPr>
        <w:jc w:val="both"/>
        <w:rPr>
          <w:sz w:val="20"/>
          <w:szCs w:val="20"/>
        </w:rPr>
      </w:pPr>
      <w:r w:rsidRPr="00694867">
        <w:rPr>
          <w:sz w:val="20"/>
          <w:szCs w:val="20"/>
        </w:rPr>
        <w:t xml:space="preserve">Dyskusja nad </w:t>
      </w:r>
      <w:r w:rsidR="009B2FDA">
        <w:rPr>
          <w:sz w:val="20"/>
          <w:szCs w:val="20"/>
        </w:rPr>
        <w:t>aktualizacją standardu</w:t>
      </w:r>
      <w:r w:rsidRPr="00694867">
        <w:rPr>
          <w:sz w:val="20"/>
          <w:szCs w:val="20"/>
        </w:rPr>
        <w:t xml:space="preserve"> międzynarodowej ochrony </w:t>
      </w:r>
      <w:r w:rsidR="009B2FDA">
        <w:rPr>
          <w:sz w:val="20"/>
          <w:szCs w:val="20"/>
        </w:rPr>
        <w:t>dotyczy stopnia uwzględnienia w regulacji zasady neutralności technologicznej związanej z działalnością</w:t>
      </w:r>
      <w:r w:rsidRPr="00694867">
        <w:rPr>
          <w:sz w:val="20"/>
          <w:szCs w:val="20"/>
        </w:rPr>
        <w:t xml:space="preserve"> nadawców. W</w:t>
      </w:r>
      <w:r w:rsidR="009B2FDA">
        <w:rPr>
          <w:sz w:val="20"/>
          <w:szCs w:val="20"/>
        </w:rPr>
        <w:t> </w:t>
      </w:r>
      <w:r w:rsidRPr="00694867">
        <w:rPr>
          <w:sz w:val="20"/>
          <w:szCs w:val="20"/>
        </w:rPr>
        <w:t xml:space="preserve">związku z tym, że największe kontrowersje </w:t>
      </w:r>
      <w:r w:rsidR="009B2FDA">
        <w:rPr>
          <w:sz w:val="20"/>
          <w:szCs w:val="20"/>
        </w:rPr>
        <w:t>dotyczą włączenia</w:t>
      </w:r>
      <w:r w:rsidRPr="00694867">
        <w:rPr>
          <w:sz w:val="20"/>
          <w:szCs w:val="20"/>
        </w:rPr>
        <w:t xml:space="preserve"> do </w:t>
      </w:r>
      <w:r w:rsidR="009B2FDA">
        <w:rPr>
          <w:sz w:val="20"/>
          <w:szCs w:val="20"/>
        </w:rPr>
        <w:t xml:space="preserve">zakresu </w:t>
      </w:r>
      <w:r w:rsidRPr="00694867">
        <w:rPr>
          <w:sz w:val="20"/>
          <w:szCs w:val="20"/>
        </w:rPr>
        <w:t>ochrony dystrybucji sygnału na nowych platformach, prosimy o</w:t>
      </w:r>
      <w:r w:rsidR="009B2FDA">
        <w:rPr>
          <w:sz w:val="20"/>
          <w:szCs w:val="20"/>
        </w:rPr>
        <w:t> odpowiedź na następujące pytania</w:t>
      </w:r>
      <w:r w:rsidRPr="00694867">
        <w:rPr>
          <w:sz w:val="20"/>
          <w:szCs w:val="20"/>
        </w:rPr>
        <w:t xml:space="preserve">: </w:t>
      </w:r>
    </w:p>
    <w:p w:rsidR="00694867" w:rsidRPr="00694867" w:rsidRDefault="009B2FDA" w:rsidP="00694867">
      <w:pPr>
        <w:pStyle w:val="Akapitzlist"/>
        <w:numPr>
          <w:ilvl w:val="0"/>
          <w:numId w:val="36"/>
        </w:numPr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Czy definicją</w:t>
      </w:r>
      <w:r w:rsidR="00694867" w:rsidRPr="00694867">
        <w:rPr>
          <w:sz w:val="20"/>
          <w:szCs w:val="20"/>
        </w:rPr>
        <w:t xml:space="preserve"> nadania (</w:t>
      </w:r>
      <w:r w:rsidR="00694867" w:rsidRPr="00694867">
        <w:rPr>
          <w:i/>
          <w:sz w:val="20"/>
          <w:szCs w:val="20"/>
        </w:rPr>
        <w:t>broadcasting</w:t>
      </w:r>
      <w:r w:rsidR="00694867" w:rsidRPr="00694867">
        <w:rPr>
          <w:sz w:val="20"/>
          <w:szCs w:val="20"/>
        </w:rPr>
        <w:t xml:space="preserve">) należy </w:t>
      </w:r>
      <w:r>
        <w:rPr>
          <w:sz w:val="20"/>
          <w:szCs w:val="20"/>
        </w:rPr>
        <w:t>objąć również</w:t>
      </w:r>
      <w:r w:rsidR="00694867" w:rsidRPr="00694867">
        <w:rPr>
          <w:sz w:val="20"/>
          <w:szCs w:val="20"/>
        </w:rPr>
        <w:t xml:space="preserve"> transmisje w sieci Internet?</w:t>
      </w:r>
    </w:p>
    <w:p w:rsidR="00694867" w:rsidRPr="00694867" w:rsidRDefault="00694867" w:rsidP="00694867">
      <w:pPr>
        <w:pStyle w:val="Akapitzlist"/>
        <w:numPr>
          <w:ilvl w:val="0"/>
          <w:numId w:val="36"/>
        </w:numPr>
        <w:contextualSpacing w:val="0"/>
        <w:jc w:val="both"/>
        <w:rPr>
          <w:sz w:val="20"/>
          <w:szCs w:val="20"/>
        </w:rPr>
      </w:pPr>
      <w:r w:rsidRPr="00694867">
        <w:rPr>
          <w:sz w:val="20"/>
          <w:szCs w:val="20"/>
        </w:rPr>
        <w:t xml:space="preserve">Czy Państwa zdaniem </w:t>
      </w:r>
      <w:proofErr w:type="spellStart"/>
      <w:r w:rsidRPr="00694867">
        <w:rPr>
          <w:i/>
          <w:sz w:val="20"/>
          <w:szCs w:val="20"/>
        </w:rPr>
        <w:t>webcasting</w:t>
      </w:r>
      <w:proofErr w:type="spellEnd"/>
      <w:r w:rsidRPr="00694867">
        <w:rPr>
          <w:i/>
          <w:sz w:val="20"/>
          <w:szCs w:val="20"/>
        </w:rPr>
        <w:t xml:space="preserve">, </w:t>
      </w:r>
      <w:r w:rsidRPr="00694867">
        <w:rPr>
          <w:sz w:val="20"/>
          <w:szCs w:val="20"/>
        </w:rPr>
        <w:t xml:space="preserve">czyli nadanie w Internecie, powinien </w:t>
      </w:r>
      <w:r w:rsidR="009B2FDA">
        <w:rPr>
          <w:sz w:val="20"/>
          <w:szCs w:val="20"/>
        </w:rPr>
        <w:t xml:space="preserve">zostać objęty standardem międzynarodowej ochrony i </w:t>
      </w:r>
      <w:r w:rsidRPr="00694867">
        <w:rPr>
          <w:sz w:val="20"/>
          <w:szCs w:val="20"/>
        </w:rPr>
        <w:t xml:space="preserve">być traktowany </w:t>
      </w:r>
      <w:r w:rsidR="009B2FDA">
        <w:rPr>
          <w:sz w:val="20"/>
          <w:szCs w:val="20"/>
        </w:rPr>
        <w:t>tak samo jak inne postaci nadawania</w:t>
      </w:r>
      <w:r w:rsidRPr="00694867">
        <w:rPr>
          <w:sz w:val="20"/>
          <w:szCs w:val="20"/>
        </w:rPr>
        <w:t xml:space="preserve"> </w:t>
      </w:r>
      <w:r w:rsidR="009B2FDA">
        <w:rPr>
          <w:sz w:val="20"/>
          <w:szCs w:val="20"/>
        </w:rPr>
        <w:t xml:space="preserve">będące przedmiotem </w:t>
      </w:r>
      <w:r w:rsidR="00BE5045">
        <w:rPr>
          <w:sz w:val="20"/>
          <w:szCs w:val="20"/>
        </w:rPr>
        <w:t xml:space="preserve">międzynarodowego standardu ochrony </w:t>
      </w:r>
      <w:r w:rsidR="009B2FDA">
        <w:rPr>
          <w:sz w:val="20"/>
          <w:szCs w:val="20"/>
        </w:rPr>
        <w:t>praw pokrewnych</w:t>
      </w:r>
      <w:r w:rsidRPr="00694867">
        <w:rPr>
          <w:sz w:val="20"/>
          <w:szCs w:val="20"/>
        </w:rPr>
        <w:t xml:space="preserve">? Czy ochrona dotycząca </w:t>
      </w:r>
      <w:proofErr w:type="spellStart"/>
      <w:r w:rsidRPr="00694867">
        <w:rPr>
          <w:i/>
          <w:sz w:val="20"/>
          <w:szCs w:val="20"/>
        </w:rPr>
        <w:t>webcastingu</w:t>
      </w:r>
      <w:proofErr w:type="spellEnd"/>
      <w:r w:rsidRPr="00694867">
        <w:rPr>
          <w:sz w:val="20"/>
          <w:szCs w:val="20"/>
        </w:rPr>
        <w:t xml:space="preserve"> może zostać ograniczona jedynie do </w:t>
      </w:r>
      <w:proofErr w:type="spellStart"/>
      <w:r w:rsidR="00BE5045" w:rsidRPr="00BE5045">
        <w:rPr>
          <w:i/>
          <w:sz w:val="20"/>
          <w:szCs w:val="20"/>
        </w:rPr>
        <w:t>webcastingu</w:t>
      </w:r>
      <w:proofErr w:type="spellEnd"/>
      <w:r w:rsidR="00BE5045">
        <w:rPr>
          <w:sz w:val="20"/>
          <w:szCs w:val="20"/>
        </w:rPr>
        <w:t xml:space="preserve"> prowadzonego przez </w:t>
      </w:r>
      <w:r w:rsidRPr="00694867">
        <w:rPr>
          <w:sz w:val="20"/>
          <w:szCs w:val="20"/>
        </w:rPr>
        <w:t>nadawców w</w:t>
      </w:r>
      <w:r w:rsidR="00BE5045">
        <w:rPr>
          <w:sz w:val="20"/>
          <w:szCs w:val="20"/>
        </w:rPr>
        <w:t> </w:t>
      </w:r>
      <w:r w:rsidRPr="00694867">
        <w:rPr>
          <w:sz w:val="20"/>
          <w:szCs w:val="20"/>
        </w:rPr>
        <w:t>tradycyjnym sensie? Prosimy o uzasadnienie Państwa stanowiska.</w:t>
      </w:r>
    </w:p>
    <w:p w:rsidR="00694867" w:rsidRPr="00BE5045" w:rsidRDefault="00694867" w:rsidP="00BE5045">
      <w:pPr>
        <w:pStyle w:val="Akapitzlist"/>
        <w:numPr>
          <w:ilvl w:val="0"/>
          <w:numId w:val="36"/>
        </w:numPr>
        <w:contextualSpacing w:val="0"/>
        <w:jc w:val="both"/>
        <w:rPr>
          <w:sz w:val="20"/>
          <w:szCs w:val="20"/>
        </w:rPr>
      </w:pPr>
      <w:r w:rsidRPr="00694867">
        <w:rPr>
          <w:sz w:val="20"/>
          <w:szCs w:val="20"/>
        </w:rPr>
        <w:t xml:space="preserve">Czy Państwa zdaniem </w:t>
      </w:r>
      <w:proofErr w:type="spellStart"/>
      <w:r w:rsidRPr="00694867">
        <w:rPr>
          <w:i/>
          <w:sz w:val="20"/>
          <w:szCs w:val="20"/>
        </w:rPr>
        <w:t>simulcasting</w:t>
      </w:r>
      <w:proofErr w:type="spellEnd"/>
      <w:r w:rsidRPr="00694867">
        <w:rPr>
          <w:sz w:val="20"/>
          <w:szCs w:val="20"/>
        </w:rPr>
        <w:t xml:space="preserve">, rozumiany jako równoczesne i niezmienione przesyłanie przez Internet cudzego lub własnego programu radiowego lub telewizyjnego odbieranego naziemnie lub kablowo, powinien </w:t>
      </w:r>
      <w:r w:rsidR="009B2FDA">
        <w:rPr>
          <w:sz w:val="20"/>
          <w:szCs w:val="20"/>
        </w:rPr>
        <w:t>zostać</w:t>
      </w:r>
      <w:r w:rsidRPr="00694867">
        <w:rPr>
          <w:sz w:val="20"/>
          <w:szCs w:val="20"/>
        </w:rPr>
        <w:t xml:space="preserve"> objęty </w:t>
      </w:r>
      <w:r w:rsidR="00BE5045">
        <w:rPr>
          <w:sz w:val="20"/>
          <w:szCs w:val="20"/>
        </w:rPr>
        <w:t>standardem międzynarodowej ochrony</w:t>
      </w:r>
      <w:r w:rsidRPr="00694867">
        <w:rPr>
          <w:sz w:val="20"/>
          <w:szCs w:val="20"/>
        </w:rPr>
        <w:t xml:space="preserve">?  Czy ochrona dotycząca </w:t>
      </w:r>
      <w:proofErr w:type="spellStart"/>
      <w:r w:rsidRPr="00694867">
        <w:rPr>
          <w:i/>
          <w:sz w:val="20"/>
          <w:szCs w:val="20"/>
        </w:rPr>
        <w:t>simulcastingu</w:t>
      </w:r>
      <w:proofErr w:type="spellEnd"/>
      <w:r w:rsidRPr="00694867">
        <w:rPr>
          <w:sz w:val="20"/>
          <w:szCs w:val="20"/>
        </w:rPr>
        <w:t xml:space="preserve"> może zostać ograniczona jedynie </w:t>
      </w:r>
      <w:proofErr w:type="spellStart"/>
      <w:r w:rsidR="00BE5045" w:rsidRPr="00BE5045">
        <w:rPr>
          <w:i/>
          <w:sz w:val="20"/>
          <w:szCs w:val="20"/>
        </w:rPr>
        <w:t>simulcastingu</w:t>
      </w:r>
      <w:proofErr w:type="spellEnd"/>
      <w:r w:rsidR="00BE5045">
        <w:rPr>
          <w:sz w:val="20"/>
          <w:szCs w:val="20"/>
        </w:rPr>
        <w:t xml:space="preserve"> prowadzonego przez </w:t>
      </w:r>
      <w:r w:rsidRPr="00694867">
        <w:rPr>
          <w:sz w:val="20"/>
          <w:szCs w:val="20"/>
        </w:rPr>
        <w:t>nadawców w</w:t>
      </w:r>
      <w:r w:rsidR="00BE5045">
        <w:rPr>
          <w:sz w:val="20"/>
          <w:szCs w:val="20"/>
        </w:rPr>
        <w:t> </w:t>
      </w:r>
      <w:r w:rsidRPr="00694867">
        <w:rPr>
          <w:sz w:val="20"/>
          <w:szCs w:val="20"/>
        </w:rPr>
        <w:t xml:space="preserve">tradycyjnym sensie? </w:t>
      </w:r>
      <w:r w:rsidR="00BE5045" w:rsidRPr="00694867">
        <w:rPr>
          <w:sz w:val="20"/>
          <w:szCs w:val="20"/>
        </w:rPr>
        <w:t xml:space="preserve">Czy </w:t>
      </w:r>
      <w:proofErr w:type="spellStart"/>
      <w:r w:rsidR="00BE5045" w:rsidRPr="00694867">
        <w:rPr>
          <w:i/>
          <w:sz w:val="20"/>
          <w:szCs w:val="20"/>
        </w:rPr>
        <w:t>simulcasting</w:t>
      </w:r>
      <w:proofErr w:type="spellEnd"/>
      <w:r w:rsidR="00BE5045" w:rsidRPr="00694867">
        <w:rPr>
          <w:i/>
          <w:sz w:val="20"/>
          <w:szCs w:val="20"/>
        </w:rPr>
        <w:t xml:space="preserve"> </w:t>
      </w:r>
      <w:r w:rsidR="00BE5045" w:rsidRPr="00694867">
        <w:rPr>
          <w:sz w:val="20"/>
          <w:szCs w:val="20"/>
        </w:rPr>
        <w:t xml:space="preserve">powinien </w:t>
      </w:r>
      <w:r w:rsidR="00BE5045">
        <w:rPr>
          <w:sz w:val="20"/>
          <w:szCs w:val="20"/>
        </w:rPr>
        <w:t>zostać objęty standardem międzynarodowej ochrony niezależnie</w:t>
      </w:r>
      <w:r w:rsidR="00BE5045" w:rsidRPr="00694867">
        <w:rPr>
          <w:sz w:val="20"/>
          <w:szCs w:val="20"/>
        </w:rPr>
        <w:t xml:space="preserve"> od platformy, na której jest on dokonywany (np. w sieciach mobilnych)?</w:t>
      </w:r>
      <w:r w:rsidR="00BE5045">
        <w:rPr>
          <w:sz w:val="20"/>
          <w:szCs w:val="20"/>
        </w:rPr>
        <w:t xml:space="preserve"> </w:t>
      </w:r>
      <w:r w:rsidRPr="00694867">
        <w:rPr>
          <w:sz w:val="20"/>
          <w:szCs w:val="20"/>
        </w:rPr>
        <w:t>Prosimy o uzasadnienie Państwa stanowiska.</w:t>
      </w:r>
    </w:p>
    <w:p w:rsidR="00694867" w:rsidRPr="00694867" w:rsidRDefault="00694867" w:rsidP="00694867">
      <w:pPr>
        <w:pStyle w:val="Akapitzlist"/>
        <w:numPr>
          <w:ilvl w:val="0"/>
          <w:numId w:val="36"/>
        </w:numPr>
        <w:contextualSpacing w:val="0"/>
        <w:jc w:val="both"/>
        <w:rPr>
          <w:sz w:val="20"/>
          <w:szCs w:val="20"/>
        </w:rPr>
      </w:pPr>
      <w:r w:rsidRPr="00694867">
        <w:rPr>
          <w:sz w:val="20"/>
          <w:szCs w:val="20"/>
        </w:rPr>
        <w:t xml:space="preserve">Czy Państwa zdaniem należy </w:t>
      </w:r>
      <w:r w:rsidR="00BE5045">
        <w:rPr>
          <w:sz w:val="20"/>
          <w:szCs w:val="20"/>
        </w:rPr>
        <w:t xml:space="preserve">do międzynarodowym standardem ochrony powinny zostać objęte </w:t>
      </w:r>
      <w:r w:rsidRPr="00694867">
        <w:rPr>
          <w:sz w:val="20"/>
          <w:szCs w:val="20"/>
        </w:rPr>
        <w:t>wprowadzić usług</w:t>
      </w:r>
      <w:r w:rsidR="00BE5045">
        <w:rPr>
          <w:sz w:val="20"/>
          <w:szCs w:val="20"/>
        </w:rPr>
        <w:t>i</w:t>
      </w:r>
      <w:r w:rsidRPr="00694867">
        <w:rPr>
          <w:sz w:val="20"/>
          <w:szCs w:val="20"/>
        </w:rPr>
        <w:t xml:space="preserve"> na żądanie </w:t>
      </w:r>
      <w:r w:rsidR="00BE5045">
        <w:rPr>
          <w:sz w:val="20"/>
          <w:szCs w:val="20"/>
        </w:rPr>
        <w:t>powiązane</w:t>
      </w:r>
      <w:r w:rsidRPr="00694867">
        <w:rPr>
          <w:sz w:val="20"/>
          <w:szCs w:val="20"/>
        </w:rPr>
        <w:t xml:space="preserve"> z nadaniem </w:t>
      </w:r>
      <w:r w:rsidR="00BE5045">
        <w:rPr>
          <w:sz w:val="20"/>
          <w:szCs w:val="20"/>
        </w:rPr>
        <w:t>takie</w:t>
      </w:r>
      <w:r w:rsidRPr="00694867">
        <w:rPr>
          <w:sz w:val="20"/>
          <w:szCs w:val="20"/>
        </w:rPr>
        <w:t xml:space="preserve"> jak </w:t>
      </w:r>
      <w:proofErr w:type="spellStart"/>
      <w:r w:rsidRPr="00694867">
        <w:rPr>
          <w:i/>
          <w:sz w:val="20"/>
          <w:szCs w:val="20"/>
        </w:rPr>
        <w:t>catch-up</w:t>
      </w:r>
      <w:proofErr w:type="spellEnd"/>
      <w:r w:rsidRPr="00694867">
        <w:rPr>
          <w:i/>
          <w:sz w:val="20"/>
          <w:szCs w:val="20"/>
        </w:rPr>
        <w:t xml:space="preserve"> TV</w:t>
      </w:r>
      <w:r w:rsidRPr="00694867">
        <w:rPr>
          <w:sz w:val="20"/>
          <w:szCs w:val="20"/>
        </w:rPr>
        <w:t xml:space="preserve">? Czy </w:t>
      </w:r>
      <w:r w:rsidR="00BE5045">
        <w:rPr>
          <w:sz w:val="20"/>
          <w:szCs w:val="20"/>
        </w:rPr>
        <w:t xml:space="preserve">taka </w:t>
      </w:r>
      <w:r w:rsidRPr="00694867">
        <w:rPr>
          <w:sz w:val="20"/>
          <w:szCs w:val="20"/>
        </w:rPr>
        <w:t xml:space="preserve">ochrona powinna dotyczyć wyłącznie usług </w:t>
      </w:r>
      <w:r w:rsidR="00BE5045" w:rsidRPr="00694867">
        <w:rPr>
          <w:sz w:val="20"/>
          <w:szCs w:val="20"/>
        </w:rPr>
        <w:t xml:space="preserve">prowadzonych </w:t>
      </w:r>
      <w:r w:rsidRPr="00694867">
        <w:rPr>
          <w:sz w:val="20"/>
          <w:szCs w:val="20"/>
        </w:rPr>
        <w:t xml:space="preserve">przez nadawców w tradycyjnym sensie? </w:t>
      </w:r>
    </w:p>
    <w:p w:rsidR="00694867" w:rsidRPr="00694867" w:rsidRDefault="00694867" w:rsidP="00694867">
      <w:pPr>
        <w:pStyle w:val="Akapitzlist"/>
        <w:ind w:left="1080"/>
        <w:jc w:val="both"/>
        <w:rPr>
          <w:sz w:val="20"/>
          <w:szCs w:val="20"/>
        </w:rPr>
      </w:pPr>
    </w:p>
    <w:p w:rsidR="00694867" w:rsidRPr="00694867" w:rsidRDefault="00694867" w:rsidP="00694867">
      <w:pPr>
        <w:jc w:val="center"/>
        <w:rPr>
          <w:b/>
          <w:sz w:val="20"/>
          <w:szCs w:val="20"/>
        </w:rPr>
      </w:pPr>
      <w:r w:rsidRPr="00694867">
        <w:rPr>
          <w:b/>
          <w:sz w:val="20"/>
          <w:szCs w:val="20"/>
        </w:rPr>
        <w:t>Katalog praw</w:t>
      </w:r>
      <w:r w:rsidR="00BE5045">
        <w:rPr>
          <w:b/>
          <w:sz w:val="20"/>
          <w:szCs w:val="20"/>
        </w:rPr>
        <w:t xml:space="preserve"> nadawców</w:t>
      </w:r>
    </w:p>
    <w:p w:rsidR="00694867" w:rsidRPr="00694867" w:rsidRDefault="00694867" w:rsidP="00694867">
      <w:pPr>
        <w:jc w:val="both"/>
        <w:rPr>
          <w:sz w:val="20"/>
          <w:szCs w:val="20"/>
        </w:rPr>
      </w:pPr>
      <w:r w:rsidRPr="00694867">
        <w:rPr>
          <w:sz w:val="20"/>
          <w:szCs w:val="20"/>
        </w:rPr>
        <w:t>W artykule 9 dokumentu SCCR/24/10 z</w:t>
      </w:r>
      <w:r w:rsidR="00BE5045">
        <w:rPr>
          <w:sz w:val="20"/>
          <w:szCs w:val="20"/>
        </w:rPr>
        <w:t xml:space="preserve">najdują się propozycje katalogu </w:t>
      </w:r>
      <w:r w:rsidRPr="00694867">
        <w:rPr>
          <w:sz w:val="20"/>
          <w:szCs w:val="20"/>
        </w:rPr>
        <w:t xml:space="preserve">praw nadawców, które miałyby zostać objęte nowym traktatem. W związku z tym prosimy o odniesienie się do alternatyw zawartych </w:t>
      </w:r>
      <w:r w:rsidRPr="00694867">
        <w:rPr>
          <w:sz w:val="20"/>
          <w:szCs w:val="20"/>
        </w:rPr>
        <w:br/>
        <w:t xml:space="preserve">w dokumencie oraz odpowiedź na pytania: </w:t>
      </w:r>
    </w:p>
    <w:p w:rsidR="00694867" w:rsidRPr="00BE5045" w:rsidRDefault="00694867" w:rsidP="00BE5045">
      <w:pPr>
        <w:pStyle w:val="Akapitzlist"/>
        <w:numPr>
          <w:ilvl w:val="0"/>
          <w:numId w:val="36"/>
        </w:numPr>
        <w:jc w:val="both"/>
        <w:rPr>
          <w:sz w:val="20"/>
          <w:szCs w:val="20"/>
        </w:rPr>
      </w:pPr>
      <w:r w:rsidRPr="00BE5045">
        <w:rPr>
          <w:sz w:val="20"/>
          <w:szCs w:val="20"/>
        </w:rPr>
        <w:t>Jaki Państwa zdaniem powini</w:t>
      </w:r>
      <w:r w:rsidR="00BE5045" w:rsidRPr="00BE5045">
        <w:rPr>
          <w:sz w:val="20"/>
          <w:szCs w:val="20"/>
        </w:rPr>
        <w:t>en być katalog praw objętych aktualizacją standardu międzynarodowej ochrony</w:t>
      </w:r>
      <w:r w:rsidRPr="00BE5045">
        <w:rPr>
          <w:sz w:val="20"/>
          <w:szCs w:val="20"/>
        </w:rPr>
        <w:t>?</w:t>
      </w:r>
      <w:r w:rsidR="00BE5045" w:rsidRPr="00BE5045">
        <w:rPr>
          <w:sz w:val="20"/>
          <w:szCs w:val="20"/>
        </w:rPr>
        <w:t xml:space="preserve"> Prosimy o uzasadnienie Państwa stanowiska.</w:t>
      </w:r>
    </w:p>
    <w:p w:rsidR="00694867" w:rsidRPr="00694867" w:rsidRDefault="00694867" w:rsidP="00BE5045">
      <w:pPr>
        <w:pStyle w:val="Akapitzlist"/>
        <w:numPr>
          <w:ilvl w:val="0"/>
          <w:numId w:val="36"/>
        </w:numPr>
        <w:contextualSpacing w:val="0"/>
        <w:jc w:val="both"/>
        <w:rPr>
          <w:sz w:val="20"/>
          <w:szCs w:val="20"/>
        </w:rPr>
      </w:pPr>
      <w:r w:rsidRPr="00694867">
        <w:rPr>
          <w:sz w:val="20"/>
          <w:szCs w:val="20"/>
        </w:rPr>
        <w:t xml:space="preserve">Czy Państwa zdaniem należy włączyć do zakresu </w:t>
      </w:r>
      <w:r w:rsidR="00BE5045">
        <w:rPr>
          <w:sz w:val="20"/>
          <w:szCs w:val="20"/>
        </w:rPr>
        <w:t xml:space="preserve">międzynarodowej </w:t>
      </w:r>
      <w:r w:rsidRPr="00694867">
        <w:rPr>
          <w:sz w:val="20"/>
          <w:szCs w:val="20"/>
        </w:rPr>
        <w:t>ochrony prawo do sygnału przed emisją (</w:t>
      </w:r>
      <w:proofErr w:type="spellStart"/>
      <w:r w:rsidRPr="00694867">
        <w:rPr>
          <w:i/>
          <w:sz w:val="20"/>
          <w:szCs w:val="20"/>
        </w:rPr>
        <w:t>pre-broadcast</w:t>
      </w:r>
      <w:proofErr w:type="spellEnd"/>
      <w:r w:rsidRPr="00694867">
        <w:rPr>
          <w:i/>
          <w:sz w:val="20"/>
          <w:szCs w:val="20"/>
        </w:rPr>
        <w:t xml:space="preserve"> </w:t>
      </w:r>
      <w:proofErr w:type="spellStart"/>
      <w:r w:rsidRPr="00694867">
        <w:rPr>
          <w:i/>
          <w:sz w:val="20"/>
          <w:szCs w:val="20"/>
        </w:rPr>
        <w:t>signal</w:t>
      </w:r>
      <w:proofErr w:type="spellEnd"/>
      <w:r w:rsidRPr="00694867">
        <w:rPr>
          <w:sz w:val="20"/>
          <w:szCs w:val="20"/>
        </w:rPr>
        <w:t>)?</w:t>
      </w:r>
    </w:p>
    <w:p w:rsidR="00694867" w:rsidRPr="00694867" w:rsidRDefault="00694867" w:rsidP="00BE5045">
      <w:pPr>
        <w:pStyle w:val="Akapitzlist"/>
        <w:numPr>
          <w:ilvl w:val="0"/>
          <w:numId w:val="36"/>
        </w:numPr>
        <w:contextualSpacing w:val="0"/>
        <w:jc w:val="both"/>
        <w:rPr>
          <w:sz w:val="20"/>
          <w:szCs w:val="20"/>
        </w:rPr>
      </w:pPr>
      <w:r w:rsidRPr="00694867">
        <w:rPr>
          <w:sz w:val="20"/>
          <w:szCs w:val="20"/>
        </w:rPr>
        <w:t xml:space="preserve">Czy Państwa zdaniem należy włączyć do zakresu </w:t>
      </w:r>
      <w:r w:rsidR="00BE5045">
        <w:rPr>
          <w:sz w:val="20"/>
          <w:szCs w:val="20"/>
        </w:rPr>
        <w:t xml:space="preserve">międzynarodowej </w:t>
      </w:r>
      <w:r w:rsidRPr="00694867">
        <w:rPr>
          <w:sz w:val="20"/>
          <w:szCs w:val="20"/>
        </w:rPr>
        <w:t>ochrony prawo do reemisji w</w:t>
      </w:r>
      <w:r w:rsidR="00BE5045">
        <w:rPr>
          <w:sz w:val="20"/>
          <w:szCs w:val="20"/>
        </w:rPr>
        <w:t> </w:t>
      </w:r>
      <w:r w:rsidRPr="00694867">
        <w:rPr>
          <w:sz w:val="20"/>
          <w:szCs w:val="20"/>
        </w:rPr>
        <w:t>sieciach komputerowych (</w:t>
      </w:r>
      <w:proofErr w:type="spellStart"/>
      <w:r w:rsidRPr="00694867">
        <w:rPr>
          <w:i/>
          <w:sz w:val="20"/>
          <w:szCs w:val="20"/>
        </w:rPr>
        <w:t>retransmission</w:t>
      </w:r>
      <w:proofErr w:type="spellEnd"/>
      <w:r w:rsidRPr="00694867">
        <w:rPr>
          <w:i/>
          <w:sz w:val="20"/>
          <w:szCs w:val="20"/>
        </w:rPr>
        <w:t xml:space="preserve"> </w:t>
      </w:r>
      <w:proofErr w:type="spellStart"/>
      <w:r w:rsidRPr="00694867">
        <w:rPr>
          <w:i/>
          <w:sz w:val="20"/>
          <w:szCs w:val="20"/>
        </w:rPr>
        <w:t>over</w:t>
      </w:r>
      <w:proofErr w:type="spellEnd"/>
      <w:r w:rsidRPr="00694867">
        <w:rPr>
          <w:i/>
          <w:sz w:val="20"/>
          <w:szCs w:val="20"/>
        </w:rPr>
        <w:t xml:space="preserve"> computer networks</w:t>
      </w:r>
      <w:r w:rsidRPr="00694867">
        <w:rPr>
          <w:sz w:val="20"/>
          <w:szCs w:val="20"/>
        </w:rPr>
        <w:t>)?</w:t>
      </w:r>
    </w:p>
    <w:p w:rsidR="00694867" w:rsidRPr="00694867" w:rsidRDefault="00694867" w:rsidP="00BE5045">
      <w:pPr>
        <w:pStyle w:val="Akapitzlist"/>
        <w:numPr>
          <w:ilvl w:val="0"/>
          <w:numId w:val="36"/>
        </w:numPr>
        <w:contextualSpacing w:val="0"/>
        <w:jc w:val="both"/>
        <w:rPr>
          <w:sz w:val="20"/>
          <w:szCs w:val="20"/>
        </w:rPr>
      </w:pPr>
      <w:r w:rsidRPr="00694867">
        <w:rPr>
          <w:sz w:val="20"/>
          <w:szCs w:val="20"/>
        </w:rPr>
        <w:t xml:space="preserve">Czy Państwa zdaniem należy włączyć do zakresu </w:t>
      </w:r>
      <w:r w:rsidR="00BE5045">
        <w:rPr>
          <w:sz w:val="20"/>
          <w:szCs w:val="20"/>
        </w:rPr>
        <w:t xml:space="preserve">międzynarodowej </w:t>
      </w:r>
      <w:r w:rsidRPr="00694867">
        <w:rPr>
          <w:sz w:val="20"/>
          <w:szCs w:val="20"/>
        </w:rPr>
        <w:t>ochrony prawo do publicznego udostępniania utrwaleń nadań (</w:t>
      </w:r>
      <w:proofErr w:type="spellStart"/>
      <w:r w:rsidRPr="00694867">
        <w:rPr>
          <w:i/>
          <w:sz w:val="20"/>
          <w:szCs w:val="20"/>
        </w:rPr>
        <w:t>making</w:t>
      </w:r>
      <w:proofErr w:type="spellEnd"/>
      <w:r w:rsidRPr="00694867">
        <w:rPr>
          <w:i/>
          <w:sz w:val="20"/>
          <w:szCs w:val="20"/>
        </w:rPr>
        <w:t xml:space="preserve"> </w:t>
      </w:r>
      <w:proofErr w:type="spellStart"/>
      <w:r w:rsidRPr="00694867">
        <w:rPr>
          <w:i/>
          <w:sz w:val="20"/>
          <w:szCs w:val="20"/>
        </w:rPr>
        <w:t>available</w:t>
      </w:r>
      <w:proofErr w:type="spellEnd"/>
      <w:r w:rsidRPr="00694867">
        <w:rPr>
          <w:i/>
          <w:sz w:val="20"/>
          <w:szCs w:val="20"/>
        </w:rPr>
        <w:t xml:space="preserve"> to </w:t>
      </w:r>
      <w:proofErr w:type="spellStart"/>
      <w:r w:rsidRPr="00694867">
        <w:rPr>
          <w:i/>
          <w:sz w:val="20"/>
          <w:szCs w:val="20"/>
        </w:rPr>
        <w:t>the</w:t>
      </w:r>
      <w:proofErr w:type="spellEnd"/>
      <w:r w:rsidRPr="00694867">
        <w:rPr>
          <w:i/>
          <w:sz w:val="20"/>
          <w:szCs w:val="20"/>
        </w:rPr>
        <w:t xml:space="preserve"> public of </w:t>
      </w:r>
      <w:proofErr w:type="spellStart"/>
      <w:r w:rsidRPr="00694867">
        <w:rPr>
          <w:i/>
          <w:sz w:val="20"/>
          <w:szCs w:val="20"/>
        </w:rPr>
        <w:t>fixations</w:t>
      </w:r>
      <w:proofErr w:type="spellEnd"/>
      <w:r w:rsidRPr="00694867">
        <w:rPr>
          <w:i/>
          <w:sz w:val="20"/>
          <w:szCs w:val="20"/>
        </w:rPr>
        <w:t xml:space="preserve"> of </w:t>
      </w:r>
      <w:proofErr w:type="spellStart"/>
      <w:r w:rsidRPr="00694867">
        <w:rPr>
          <w:i/>
          <w:sz w:val="20"/>
          <w:szCs w:val="20"/>
        </w:rPr>
        <w:t>their</w:t>
      </w:r>
      <w:proofErr w:type="spellEnd"/>
      <w:r w:rsidRPr="00694867">
        <w:rPr>
          <w:i/>
          <w:sz w:val="20"/>
          <w:szCs w:val="20"/>
        </w:rPr>
        <w:t xml:space="preserve"> </w:t>
      </w:r>
      <w:proofErr w:type="spellStart"/>
      <w:r w:rsidRPr="00694867">
        <w:rPr>
          <w:i/>
          <w:sz w:val="20"/>
          <w:szCs w:val="20"/>
        </w:rPr>
        <w:t>broadcasts</w:t>
      </w:r>
      <w:proofErr w:type="spellEnd"/>
      <w:r w:rsidRPr="00694867">
        <w:rPr>
          <w:sz w:val="20"/>
          <w:szCs w:val="20"/>
        </w:rPr>
        <w:t>)?</w:t>
      </w:r>
    </w:p>
    <w:p w:rsidR="00694867" w:rsidRPr="00694867" w:rsidRDefault="00694867" w:rsidP="00694867">
      <w:pPr>
        <w:jc w:val="both"/>
        <w:rPr>
          <w:sz w:val="20"/>
          <w:szCs w:val="20"/>
        </w:rPr>
      </w:pPr>
    </w:p>
    <w:p w:rsidR="00694867" w:rsidRPr="00694867" w:rsidRDefault="00694867" w:rsidP="00694867">
      <w:pPr>
        <w:jc w:val="center"/>
        <w:rPr>
          <w:b/>
          <w:sz w:val="20"/>
          <w:szCs w:val="20"/>
        </w:rPr>
      </w:pPr>
      <w:r w:rsidRPr="00694867">
        <w:rPr>
          <w:b/>
          <w:sz w:val="20"/>
          <w:szCs w:val="20"/>
        </w:rPr>
        <w:t>Czas ochrony</w:t>
      </w:r>
    </w:p>
    <w:p w:rsidR="00694867" w:rsidRPr="00694867" w:rsidRDefault="00694867" w:rsidP="00BE5045">
      <w:pPr>
        <w:pStyle w:val="Akapitzlist"/>
        <w:numPr>
          <w:ilvl w:val="0"/>
          <w:numId w:val="36"/>
        </w:numPr>
        <w:contextualSpacing w:val="0"/>
        <w:jc w:val="both"/>
        <w:rPr>
          <w:sz w:val="20"/>
          <w:szCs w:val="20"/>
        </w:rPr>
      </w:pPr>
      <w:r w:rsidRPr="00694867">
        <w:rPr>
          <w:sz w:val="20"/>
          <w:szCs w:val="20"/>
        </w:rPr>
        <w:t xml:space="preserve">Jak długo, Państwa zdaniem powinna trwać ochrona udzielona organizacjom nadawczym (liczona od końca roku, w którym nadano sygnał nadawczy)? W związku z tym, że </w:t>
      </w:r>
      <w:r w:rsidRPr="00694867">
        <w:rPr>
          <w:sz w:val="20"/>
          <w:szCs w:val="20"/>
        </w:rPr>
        <w:br/>
        <w:t xml:space="preserve">w projekcie traktatu znalazła się alternatywa 20/50 lat, uprzejmie prosimy wskazanie właściwego według Państwa </w:t>
      </w:r>
      <w:r w:rsidR="00BE5045">
        <w:rPr>
          <w:sz w:val="20"/>
          <w:szCs w:val="20"/>
        </w:rPr>
        <w:t xml:space="preserve">okresu </w:t>
      </w:r>
      <w:r w:rsidRPr="00694867">
        <w:rPr>
          <w:sz w:val="20"/>
          <w:szCs w:val="20"/>
        </w:rPr>
        <w:t>trwania ochrony i uzasadnienie</w:t>
      </w:r>
      <w:r w:rsidR="00BE5045">
        <w:rPr>
          <w:sz w:val="20"/>
          <w:szCs w:val="20"/>
        </w:rPr>
        <w:t xml:space="preserve"> stanowiska</w:t>
      </w:r>
      <w:r w:rsidRPr="00694867">
        <w:rPr>
          <w:sz w:val="20"/>
          <w:szCs w:val="20"/>
        </w:rPr>
        <w:t>.</w:t>
      </w:r>
    </w:p>
    <w:p w:rsidR="00694867" w:rsidRPr="00694867" w:rsidRDefault="00694867" w:rsidP="00694867">
      <w:pPr>
        <w:pStyle w:val="Akapitzlist"/>
        <w:ind w:left="1080"/>
        <w:jc w:val="both"/>
        <w:rPr>
          <w:sz w:val="20"/>
          <w:szCs w:val="20"/>
        </w:rPr>
      </w:pPr>
    </w:p>
    <w:p w:rsidR="00694867" w:rsidRPr="00694867" w:rsidRDefault="00BE5045" w:rsidP="0069486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Naruszenia praw</w:t>
      </w:r>
    </w:p>
    <w:p w:rsidR="00694867" w:rsidRPr="00694867" w:rsidRDefault="00694867" w:rsidP="00BE5045">
      <w:pPr>
        <w:pStyle w:val="Akapitzlist"/>
        <w:numPr>
          <w:ilvl w:val="0"/>
          <w:numId w:val="36"/>
        </w:numPr>
        <w:contextualSpacing w:val="0"/>
        <w:jc w:val="both"/>
        <w:rPr>
          <w:sz w:val="20"/>
          <w:szCs w:val="20"/>
        </w:rPr>
      </w:pPr>
      <w:r w:rsidRPr="00694867">
        <w:rPr>
          <w:sz w:val="20"/>
          <w:szCs w:val="20"/>
        </w:rPr>
        <w:t>Jakie są znane przez Państwa sytuacje nieautoryzowanego użytku nadań? Jaka jest skala naruszeń? Na jakich polach eksploatacji nieautoryzowany użytek ma najczęściej miejsce?</w:t>
      </w:r>
    </w:p>
    <w:p w:rsidR="00694867" w:rsidRPr="00694867" w:rsidRDefault="00694867" w:rsidP="00BE5045">
      <w:pPr>
        <w:pStyle w:val="Akapitzlist"/>
        <w:numPr>
          <w:ilvl w:val="0"/>
          <w:numId w:val="36"/>
        </w:numPr>
        <w:contextualSpacing w:val="0"/>
        <w:jc w:val="both"/>
        <w:rPr>
          <w:sz w:val="20"/>
          <w:szCs w:val="20"/>
        </w:rPr>
      </w:pPr>
      <w:r w:rsidRPr="00694867">
        <w:rPr>
          <w:sz w:val="20"/>
          <w:szCs w:val="20"/>
        </w:rPr>
        <w:t xml:space="preserve">Jakie są problemy związane z naruszaniem praw do nadań w relacjach </w:t>
      </w:r>
      <w:proofErr w:type="spellStart"/>
      <w:r w:rsidRPr="00694867">
        <w:rPr>
          <w:sz w:val="20"/>
          <w:szCs w:val="20"/>
        </w:rPr>
        <w:t>transgranicznych</w:t>
      </w:r>
      <w:proofErr w:type="spellEnd"/>
      <w:r w:rsidRPr="00694867">
        <w:rPr>
          <w:sz w:val="20"/>
          <w:szCs w:val="20"/>
        </w:rPr>
        <w:t xml:space="preserve">? </w:t>
      </w:r>
    </w:p>
    <w:p w:rsidR="00694867" w:rsidRPr="00694867" w:rsidRDefault="00694867" w:rsidP="00BE5045">
      <w:pPr>
        <w:pStyle w:val="Akapitzlist"/>
        <w:numPr>
          <w:ilvl w:val="0"/>
          <w:numId w:val="36"/>
        </w:numPr>
        <w:contextualSpacing w:val="0"/>
        <w:jc w:val="both"/>
        <w:rPr>
          <w:sz w:val="20"/>
          <w:szCs w:val="20"/>
        </w:rPr>
      </w:pPr>
      <w:r w:rsidRPr="00694867">
        <w:rPr>
          <w:sz w:val="20"/>
          <w:szCs w:val="20"/>
        </w:rPr>
        <w:t xml:space="preserve">Jakie środki dotyczące egzekwowania praw powinny zostać </w:t>
      </w:r>
      <w:r w:rsidR="00F31FA9">
        <w:rPr>
          <w:sz w:val="20"/>
          <w:szCs w:val="20"/>
        </w:rPr>
        <w:t>wprowadzone do międzynarodowego standardu ochrony</w:t>
      </w:r>
      <w:r w:rsidRPr="00694867">
        <w:rPr>
          <w:sz w:val="20"/>
          <w:szCs w:val="20"/>
        </w:rPr>
        <w:t>?</w:t>
      </w:r>
    </w:p>
    <w:p w:rsidR="00694867" w:rsidRPr="00694867" w:rsidRDefault="00694867" w:rsidP="00694867">
      <w:pPr>
        <w:jc w:val="both"/>
        <w:rPr>
          <w:sz w:val="20"/>
          <w:szCs w:val="20"/>
        </w:rPr>
      </w:pPr>
    </w:p>
    <w:p w:rsidR="00694867" w:rsidRPr="00694867" w:rsidRDefault="00694867" w:rsidP="00694867">
      <w:pPr>
        <w:jc w:val="center"/>
        <w:rPr>
          <w:b/>
          <w:sz w:val="20"/>
          <w:szCs w:val="20"/>
        </w:rPr>
      </w:pPr>
      <w:r w:rsidRPr="00694867">
        <w:rPr>
          <w:b/>
          <w:sz w:val="20"/>
          <w:szCs w:val="20"/>
        </w:rPr>
        <w:t>Dozwolony użytek</w:t>
      </w:r>
    </w:p>
    <w:p w:rsidR="00694867" w:rsidRPr="00694867" w:rsidRDefault="00694867" w:rsidP="00694867">
      <w:pPr>
        <w:jc w:val="both"/>
        <w:rPr>
          <w:sz w:val="20"/>
          <w:szCs w:val="20"/>
        </w:rPr>
      </w:pPr>
      <w:r w:rsidRPr="00694867">
        <w:rPr>
          <w:sz w:val="20"/>
          <w:szCs w:val="20"/>
        </w:rPr>
        <w:t xml:space="preserve">W artykule 10 dokumentu SCCR/24/10 znajdują się propozycje dotyczące zakresu dozwolonego użytku praw </w:t>
      </w:r>
      <w:r w:rsidR="00F31FA9">
        <w:rPr>
          <w:sz w:val="20"/>
          <w:szCs w:val="20"/>
        </w:rPr>
        <w:t>nadawców</w:t>
      </w:r>
      <w:r w:rsidRPr="00694867">
        <w:rPr>
          <w:sz w:val="20"/>
          <w:szCs w:val="20"/>
        </w:rPr>
        <w:t xml:space="preserve">, które miałyby zostać objęte nowym </w:t>
      </w:r>
      <w:r w:rsidR="00F31FA9">
        <w:rPr>
          <w:sz w:val="20"/>
          <w:szCs w:val="20"/>
        </w:rPr>
        <w:t>standardem międzynarodowej ochrony</w:t>
      </w:r>
      <w:r w:rsidRPr="00694867">
        <w:rPr>
          <w:sz w:val="20"/>
          <w:szCs w:val="20"/>
        </w:rPr>
        <w:t>. W związku z tym prosimy o odniesienie się do trzech alternatyw zawartych w dokumencie oraz odpowiedź na pytanie:</w:t>
      </w:r>
    </w:p>
    <w:p w:rsidR="00694867" w:rsidRPr="00694867" w:rsidRDefault="00694867" w:rsidP="00BE5045">
      <w:pPr>
        <w:pStyle w:val="Akapitzlist"/>
        <w:numPr>
          <w:ilvl w:val="0"/>
          <w:numId w:val="36"/>
        </w:numPr>
        <w:contextualSpacing w:val="0"/>
        <w:jc w:val="both"/>
        <w:rPr>
          <w:sz w:val="20"/>
          <w:szCs w:val="20"/>
        </w:rPr>
      </w:pPr>
      <w:r w:rsidRPr="00694867">
        <w:rPr>
          <w:sz w:val="20"/>
          <w:szCs w:val="20"/>
        </w:rPr>
        <w:t>Jaki powinien być zakres dozwolonego użytku w przypadku ochrony prawnej nadań programów telewizyjnych i radiowych?</w:t>
      </w:r>
    </w:p>
    <w:p w:rsidR="00694867" w:rsidRPr="00694867" w:rsidRDefault="00694867" w:rsidP="00694867">
      <w:pPr>
        <w:pStyle w:val="Akapitzlist"/>
        <w:ind w:left="1080"/>
        <w:jc w:val="both"/>
        <w:rPr>
          <w:sz w:val="20"/>
          <w:szCs w:val="20"/>
        </w:rPr>
      </w:pPr>
    </w:p>
    <w:p w:rsidR="00694867" w:rsidRPr="00694867" w:rsidRDefault="00694867" w:rsidP="00694867">
      <w:pPr>
        <w:jc w:val="center"/>
        <w:rPr>
          <w:b/>
          <w:sz w:val="20"/>
          <w:szCs w:val="20"/>
        </w:rPr>
      </w:pPr>
      <w:r w:rsidRPr="00694867">
        <w:rPr>
          <w:b/>
          <w:sz w:val="20"/>
          <w:szCs w:val="20"/>
        </w:rPr>
        <w:t>Zabezpieczenia techniczne</w:t>
      </w:r>
    </w:p>
    <w:p w:rsidR="00694867" w:rsidRPr="00694867" w:rsidRDefault="00694867" w:rsidP="00694867">
      <w:pPr>
        <w:jc w:val="both"/>
        <w:rPr>
          <w:sz w:val="20"/>
          <w:szCs w:val="20"/>
        </w:rPr>
      </w:pPr>
      <w:r w:rsidRPr="00694867">
        <w:rPr>
          <w:sz w:val="20"/>
          <w:szCs w:val="20"/>
        </w:rPr>
        <w:t xml:space="preserve">W artykule 12 dokumentu SCCR/24/10 znajdują się propozycje dotyczące regulacji zabezpieczeń technicznych w odniesieniu do praw </w:t>
      </w:r>
      <w:r w:rsidR="00F31FA9">
        <w:rPr>
          <w:sz w:val="20"/>
          <w:szCs w:val="20"/>
        </w:rPr>
        <w:t>nadawców</w:t>
      </w:r>
      <w:r w:rsidRPr="00694867">
        <w:rPr>
          <w:sz w:val="20"/>
          <w:szCs w:val="20"/>
        </w:rPr>
        <w:t xml:space="preserve">, które miałyby </w:t>
      </w:r>
      <w:r w:rsidR="00F31FA9">
        <w:rPr>
          <w:sz w:val="20"/>
          <w:szCs w:val="20"/>
        </w:rPr>
        <w:t>stanowić immanentną część nowego międzynarodowego standardu ochrony praw nadawców</w:t>
      </w:r>
      <w:r w:rsidRPr="00694867">
        <w:rPr>
          <w:sz w:val="20"/>
          <w:szCs w:val="20"/>
        </w:rPr>
        <w:t>.</w:t>
      </w:r>
      <w:r w:rsidR="00F31FA9">
        <w:rPr>
          <w:sz w:val="20"/>
          <w:szCs w:val="20"/>
        </w:rPr>
        <w:t xml:space="preserve"> </w:t>
      </w:r>
      <w:r w:rsidRPr="00694867">
        <w:rPr>
          <w:sz w:val="20"/>
          <w:szCs w:val="20"/>
        </w:rPr>
        <w:t xml:space="preserve">W związku z tym prosimy o odniesienie się do alternatyw zawartych w przedmiotowym artykule oraz </w:t>
      </w:r>
      <w:r w:rsidR="00F31FA9">
        <w:rPr>
          <w:sz w:val="20"/>
          <w:szCs w:val="20"/>
        </w:rPr>
        <w:t>odpowiedź na następujące pytanie</w:t>
      </w:r>
      <w:r w:rsidRPr="00694867">
        <w:rPr>
          <w:sz w:val="20"/>
          <w:szCs w:val="20"/>
        </w:rPr>
        <w:t>:</w:t>
      </w:r>
    </w:p>
    <w:p w:rsidR="00694867" w:rsidRPr="00694867" w:rsidRDefault="00694867" w:rsidP="00BE5045">
      <w:pPr>
        <w:pStyle w:val="Akapitzlist"/>
        <w:numPr>
          <w:ilvl w:val="0"/>
          <w:numId w:val="36"/>
        </w:numPr>
        <w:contextualSpacing w:val="0"/>
        <w:jc w:val="both"/>
        <w:rPr>
          <w:sz w:val="20"/>
          <w:szCs w:val="20"/>
        </w:rPr>
      </w:pPr>
      <w:r w:rsidRPr="00694867">
        <w:rPr>
          <w:sz w:val="20"/>
          <w:szCs w:val="20"/>
        </w:rPr>
        <w:t>Jakie Państwa zdaniem zabezpieczenia techniczne najbardziej efektywnie chronią prawa nadawców, w tym w związku z dystrybucją sygnału w sieciach komputerowych?</w:t>
      </w:r>
    </w:p>
    <w:p w:rsidR="00694867" w:rsidRPr="00694867" w:rsidRDefault="00694867" w:rsidP="00694867">
      <w:pPr>
        <w:pStyle w:val="Akapitzlist"/>
        <w:ind w:left="1080"/>
        <w:jc w:val="both"/>
        <w:rPr>
          <w:sz w:val="20"/>
          <w:szCs w:val="20"/>
        </w:rPr>
      </w:pPr>
    </w:p>
    <w:p w:rsidR="00694867" w:rsidRPr="00694867" w:rsidRDefault="00694867" w:rsidP="00694867">
      <w:pPr>
        <w:jc w:val="center"/>
        <w:rPr>
          <w:b/>
          <w:sz w:val="20"/>
          <w:szCs w:val="20"/>
        </w:rPr>
      </w:pPr>
      <w:r w:rsidRPr="00694867">
        <w:rPr>
          <w:b/>
          <w:sz w:val="20"/>
          <w:szCs w:val="20"/>
        </w:rPr>
        <w:t>Dodatkowe elementy traktatu</w:t>
      </w:r>
    </w:p>
    <w:p w:rsidR="00694867" w:rsidRPr="00694867" w:rsidRDefault="00694867" w:rsidP="00BE5045">
      <w:pPr>
        <w:pStyle w:val="Akapitzlist"/>
        <w:numPr>
          <w:ilvl w:val="0"/>
          <w:numId w:val="36"/>
        </w:numPr>
        <w:contextualSpacing w:val="0"/>
        <w:jc w:val="both"/>
        <w:rPr>
          <w:sz w:val="20"/>
          <w:szCs w:val="20"/>
        </w:rPr>
      </w:pPr>
      <w:r w:rsidRPr="00694867">
        <w:rPr>
          <w:sz w:val="20"/>
          <w:szCs w:val="20"/>
        </w:rPr>
        <w:t>Jakie inne elementy Państwa zdaniem powinny znaleźć się w przyszłym traktacie z uwagi na postępujący rozwój mediów, w celu zapewnienia właściwego poziomu ochrony praw nadawców?</w:t>
      </w:r>
    </w:p>
    <w:p w:rsidR="00694867" w:rsidRPr="00694867" w:rsidRDefault="00694867" w:rsidP="00694867">
      <w:pPr>
        <w:pStyle w:val="Akapitzlist"/>
        <w:ind w:left="1080"/>
        <w:jc w:val="both"/>
        <w:rPr>
          <w:sz w:val="20"/>
          <w:szCs w:val="20"/>
        </w:rPr>
      </w:pPr>
    </w:p>
    <w:p w:rsidR="00694867" w:rsidRPr="00F31FA9" w:rsidRDefault="00694867" w:rsidP="00F31FA9">
      <w:pPr>
        <w:jc w:val="both"/>
        <w:rPr>
          <w:sz w:val="20"/>
          <w:szCs w:val="20"/>
        </w:rPr>
      </w:pPr>
    </w:p>
    <w:p w:rsidR="00694867" w:rsidRPr="00694867" w:rsidRDefault="00694867" w:rsidP="00694867">
      <w:pPr>
        <w:rPr>
          <w:sz w:val="20"/>
          <w:szCs w:val="20"/>
        </w:rPr>
      </w:pPr>
      <w:r w:rsidRPr="00694867">
        <w:rPr>
          <w:sz w:val="20"/>
          <w:szCs w:val="20"/>
        </w:rPr>
        <w:br w:type="page"/>
      </w:r>
    </w:p>
    <w:p w:rsidR="00172879" w:rsidRPr="0025016C" w:rsidRDefault="000652F8" w:rsidP="00AB2D8E">
      <w:pPr>
        <w:tabs>
          <w:tab w:val="left" w:pos="2528"/>
        </w:tabs>
        <w:rPr>
          <w:sz w:val="20"/>
          <w:szCs w:val="20"/>
        </w:rPr>
      </w:pPr>
      <w:r w:rsidRPr="0025016C">
        <w:rPr>
          <w:sz w:val="20"/>
          <w:szCs w:val="20"/>
          <w:u w:val="single"/>
        </w:rPr>
        <w:lastRenderedPageBreak/>
        <w:t xml:space="preserve">Rozdzielnik: </w:t>
      </w:r>
    </w:p>
    <w:p w:rsidR="00172879" w:rsidRPr="00686739" w:rsidRDefault="00172879" w:rsidP="00172879">
      <w:pPr>
        <w:pStyle w:val="Akapitzlist"/>
        <w:rPr>
          <w:sz w:val="17"/>
          <w:szCs w:val="17"/>
        </w:rPr>
      </w:pP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55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 xml:space="preserve">Agora S.A., ul. Czerska 8/10, 00-732 Warszawa, </w:t>
      </w:r>
    </w:p>
    <w:p w:rsidR="00D1780A" w:rsidRPr="006B7D30" w:rsidRDefault="00D1780A" w:rsidP="00172879">
      <w:pPr>
        <w:pStyle w:val="Style13"/>
        <w:widowControl/>
        <w:numPr>
          <w:ilvl w:val="0"/>
          <w:numId w:val="34"/>
        </w:numPr>
        <w:tabs>
          <w:tab w:val="left" w:pos="355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 xml:space="preserve">ATM Grupa S.A., ul. Dwa Światy 1, 55-040 Bielany Wrocławskie, Kobierzyce, 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55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 xml:space="preserve">Business Software Alliance, </w:t>
      </w:r>
      <w:proofErr w:type="spellStart"/>
      <w:r w:rsidRPr="006B7D30">
        <w:rPr>
          <w:rStyle w:val="FontStyle20"/>
          <w:sz w:val="16"/>
          <w:szCs w:val="16"/>
        </w:rPr>
        <w:t>Sołtysiński</w:t>
      </w:r>
      <w:proofErr w:type="spellEnd"/>
      <w:r w:rsidRPr="006B7D30">
        <w:rPr>
          <w:rStyle w:val="FontStyle20"/>
          <w:sz w:val="16"/>
          <w:szCs w:val="16"/>
        </w:rPr>
        <w:t xml:space="preserve">, Kawecki &amp; Szlęzak, Biuro w Warszawie, ul. Wawelska 15 B, 02-034 Warszawa, 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55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 xml:space="preserve">CANAL + Cyfrowy Sp. z o.o., al. Gen. Sikorskiego 9, 02-758 Warszawa, </w:t>
      </w:r>
    </w:p>
    <w:p w:rsidR="00172879" w:rsidRPr="006B7D30" w:rsidRDefault="00172879" w:rsidP="00172879">
      <w:pPr>
        <w:pStyle w:val="Style13"/>
        <w:numPr>
          <w:ilvl w:val="0"/>
          <w:numId w:val="34"/>
        </w:numPr>
        <w:tabs>
          <w:tab w:val="left" w:pos="355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 xml:space="preserve">Centrum Cyfrowe: Projekt Polska, </w:t>
      </w:r>
      <w:r w:rsidRPr="006B7D30">
        <w:rPr>
          <w:sz w:val="16"/>
          <w:szCs w:val="16"/>
        </w:rPr>
        <w:t>ul. Andersa 29, 00-159 Warszawa,</w:t>
      </w:r>
    </w:p>
    <w:p w:rsidR="00172879" w:rsidRPr="006B7D30" w:rsidRDefault="00172879" w:rsidP="00172879">
      <w:pPr>
        <w:pStyle w:val="NormalnyWeb"/>
        <w:numPr>
          <w:ilvl w:val="0"/>
          <w:numId w:val="34"/>
        </w:numPr>
        <w:spacing w:line="276" w:lineRule="auto"/>
        <w:rPr>
          <w:sz w:val="16"/>
          <w:szCs w:val="16"/>
        </w:rPr>
      </w:pPr>
      <w:r w:rsidRPr="006B7D30">
        <w:rPr>
          <w:bCs/>
          <w:sz w:val="16"/>
          <w:szCs w:val="16"/>
        </w:rPr>
        <w:t xml:space="preserve">Centrum Praw Własności Intelektualnej im. H. Grocjusza w Krakowie, </w:t>
      </w:r>
      <w:r w:rsidRPr="006B7D30">
        <w:rPr>
          <w:sz w:val="16"/>
          <w:szCs w:val="16"/>
        </w:rPr>
        <w:t>ul. Masarska  9/6,  31-534 Kraków,</w:t>
      </w:r>
    </w:p>
    <w:p w:rsidR="00172879" w:rsidRPr="006B7D30" w:rsidRDefault="00172879" w:rsidP="00172879">
      <w:pPr>
        <w:pStyle w:val="NormalnyWeb"/>
        <w:numPr>
          <w:ilvl w:val="0"/>
          <w:numId w:val="34"/>
        </w:numPr>
        <w:spacing w:line="276" w:lineRule="auto"/>
        <w:rPr>
          <w:sz w:val="16"/>
          <w:szCs w:val="16"/>
        </w:rPr>
      </w:pPr>
      <w:proofErr w:type="spellStart"/>
      <w:r w:rsidRPr="006B7D30">
        <w:rPr>
          <w:sz w:val="16"/>
          <w:szCs w:val="16"/>
        </w:rPr>
        <w:t>Eurozet</w:t>
      </w:r>
      <w:proofErr w:type="spellEnd"/>
      <w:r w:rsidRPr="006B7D30">
        <w:rPr>
          <w:sz w:val="16"/>
          <w:szCs w:val="16"/>
        </w:rPr>
        <w:t xml:space="preserve"> sp. Z o.o., ul. Żurawia 8, 00-503, Warszawa;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55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 xml:space="preserve">Federacja Konsumentów, Al. Jerozolimskie 47 lok.8, 00-697 Warszawa, 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55"/>
        </w:tabs>
        <w:spacing w:line="276" w:lineRule="auto"/>
        <w:rPr>
          <w:sz w:val="16"/>
          <w:szCs w:val="16"/>
        </w:rPr>
      </w:pPr>
      <w:r w:rsidRPr="006B7D30">
        <w:rPr>
          <w:rStyle w:val="FontStyle20"/>
          <w:sz w:val="16"/>
          <w:szCs w:val="16"/>
        </w:rPr>
        <w:t>Fundacja „Nowoczesna Polska", ul. Marszałkowska 84/92 lok. 125, 00-514 Warszawa,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60"/>
        </w:tabs>
        <w:spacing w:line="276" w:lineRule="auto"/>
        <w:rPr>
          <w:sz w:val="16"/>
          <w:szCs w:val="16"/>
        </w:rPr>
      </w:pPr>
      <w:r w:rsidRPr="006B7D30">
        <w:rPr>
          <w:rStyle w:val="FontStyle20"/>
          <w:sz w:val="16"/>
          <w:szCs w:val="16"/>
        </w:rPr>
        <w:t xml:space="preserve">Fundacja Ochrony Twórczości Audiowizualnej, </w:t>
      </w:r>
      <w:r w:rsidRPr="006B7D30">
        <w:rPr>
          <w:bCs/>
          <w:sz w:val="16"/>
          <w:szCs w:val="16"/>
        </w:rPr>
        <w:t>ul. Wołodyjowskiego 61</w:t>
      </w:r>
      <w:r w:rsidRPr="006B7D30">
        <w:rPr>
          <w:rStyle w:val="FontStyle20"/>
          <w:sz w:val="16"/>
          <w:szCs w:val="16"/>
        </w:rPr>
        <w:t>, 02-724 Warszawa,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60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 xml:space="preserve">Fundacja PANOPTYKON, </w:t>
      </w:r>
      <w:r w:rsidRPr="006B7D30">
        <w:rPr>
          <w:sz w:val="16"/>
          <w:szCs w:val="16"/>
        </w:rPr>
        <w:t>ul. Orzechowska 4/4</w:t>
      </w:r>
      <w:r w:rsidRPr="006B7D30">
        <w:rPr>
          <w:rStyle w:val="FontStyle20"/>
          <w:sz w:val="16"/>
          <w:szCs w:val="16"/>
        </w:rPr>
        <w:t xml:space="preserve">, </w:t>
      </w:r>
      <w:r w:rsidRPr="006B7D30">
        <w:rPr>
          <w:sz w:val="16"/>
          <w:szCs w:val="16"/>
        </w:rPr>
        <w:t xml:space="preserve">02-068 </w:t>
      </w:r>
      <w:r w:rsidRPr="006B7D30">
        <w:rPr>
          <w:rStyle w:val="FontStyle20"/>
          <w:sz w:val="16"/>
          <w:szCs w:val="16"/>
        </w:rPr>
        <w:t>Warszawa,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60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>Fundacja Rozwoju Społeczeństwa Informacyjnego, ul. Grójecka 1/3, 02-019 Warszawa,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60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 xml:space="preserve">Google Polska Sp. z o.o., Warsaw Financial Center, ul. Emilii Plater 53, 00-113 Warszawa, 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55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>Grupa Allegro Sp. z o.o. ul. Marcelińska 90, 60-324 Poznań,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55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 xml:space="preserve">Grupa Onet.pl S.A., Gabrieli Zapolskiej 44  30-126 Kraków, 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55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>Grupa ZPR, ul. Senatorska 13/15, 00-075 Warszawa,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55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 xml:space="preserve">HBO Polska Sp. z o.o., ul. Puławska 17, 02-515 Warszawa, 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55"/>
        </w:tabs>
        <w:spacing w:line="276" w:lineRule="auto"/>
        <w:rPr>
          <w:sz w:val="16"/>
          <w:szCs w:val="16"/>
        </w:rPr>
      </w:pPr>
      <w:r w:rsidRPr="006B7D30">
        <w:rPr>
          <w:sz w:val="16"/>
          <w:szCs w:val="16"/>
        </w:rPr>
        <w:t>Helsińska Fundacja Praw Człowieka, ul. Zgoda 11, 00-018 Warszawa,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55"/>
        </w:tabs>
        <w:spacing w:line="276" w:lineRule="auto"/>
        <w:rPr>
          <w:sz w:val="16"/>
          <w:szCs w:val="16"/>
        </w:rPr>
      </w:pPr>
      <w:r w:rsidRPr="006B7D30">
        <w:rPr>
          <w:bCs/>
          <w:sz w:val="16"/>
          <w:szCs w:val="16"/>
        </w:rPr>
        <w:t xml:space="preserve">Instytut </w:t>
      </w:r>
      <w:proofErr w:type="spellStart"/>
      <w:r w:rsidRPr="006B7D30">
        <w:rPr>
          <w:bCs/>
          <w:sz w:val="16"/>
          <w:szCs w:val="16"/>
        </w:rPr>
        <w:t>Allerhanda</w:t>
      </w:r>
      <w:proofErr w:type="spellEnd"/>
      <w:r w:rsidRPr="006B7D30">
        <w:rPr>
          <w:bCs/>
          <w:sz w:val="16"/>
          <w:szCs w:val="16"/>
        </w:rPr>
        <w:t xml:space="preserve">, </w:t>
      </w:r>
      <w:r w:rsidRPr="006B7D30">
        <w:rPr>
          <w:sz w:val="16"/>
          <w:szCs w:val="16"/>
        </w:rPr>
        <w:t>Plac Sikorskiego 2/7, 31-115 Kraków,</w:t>
      </w:r>
    </w:p>
    <w:p w:rsidR="00172879" w:rsidRPr="006B7D30" w:rsidRDefault="00172879" w:rsidP="00172879">
      <w:pPr>
        <w:pStyle w:val="NormalnyWeb"/>
        <w:numPr>
          <w:ilvl w:val="0"/>
          <w:numId w:val="34"/>
        </w:numPr>
        <w:shd w:val="clear" w:color="auto" w:fill="FFFFFF"/>
        <w:spacing w:line="276" w:lineRule="auto"/>
        <w:rPr>
          <w:sz w:val="16"/>
          <w:szCs w:val="16"/>
        </w:rPr>
      </w:pPr>
      <w:r w:rsidRPr="006B7D30">
        <w:rPr>
          <w:bCs/>
          <w:sz w:val="16"/>
          <w:szCs w:val="16"/>
        </w:rPr>
        <w:t xml:space="preserve">Instytut Prawa Własności Intelektualnej Uniwersytetu Jagiellońskiego, </w:t>
      </w:r>
      <w:r w:rsidRPr="006B7D30">
        <w:rPr>
          <w:sz w:val="16"/>
          <w:szCs w:val="16"/>
        </w:rPr>
        <w:t>ul. Józefa 19, 31-056 Kraków,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55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 xml:space="preserve">Interia.pl S.A., os. Teatralne 9A, 31-946 Kraków, 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55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 xml:space="preserve">Izba Gospodarcza Hotelarstwa Polskiego, ul. Tarczyńska 8 m 17, 02-025 Warszawa, 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55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sz w:val="16"/>
          <w:szCs w:val="16"/>
        </w:rPr>
        <w:t>Izba Wydawców Prasy, ul. Foksal 3/5, 00-366 Warszawa,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60"/>
        </w:tabs>
        <w:spacing w:line="276" w:lineRule="auto"/>
        <w:rPr>
          <w:rStyle w:val="st1"/>
          <w:sz w:val="16"/>
          <w:szCs w:val="16"/>
        </w:rPr>
      </w:pPr>
      <w:r w:rsidRPr="006B7D30">
        <w:rPr>
          <w:bCs/>
          <w:sz w:val="16"/>
          <w:szCs w:val="16"/>
        </w:rPr>
        <w:t xml:space="preserve">Katedra Prawa Europejskiego, </w:t>
      </w:r>
      <w:proofErr w:type="spellStart"/>
      <w:r w:rsidRPr="006B7D30">
        <w:rPr>
          <w:bCs/>
          <w:sz w:val="16"/>
          <w:szCs w:val="16"/>
        </w:rPr>
        <w:t>WPiA</w:t>
      </w:r>
      <w:proofErr w:type="spellEnd"/>
      <w:r w:rsidRPr="006B7D30">
        <w:rPr>
          <w:bCs/>
          <w:sz w:val="16"/>
          <w:szCs w:val="16"/>
        </w:rPr>
        <w:t xml:space="preserve">, Uniwersytet im. Adama Mickiewicza, </w:t>
      </w:r>
      <w:r w:rsidRPr="006B7D30">
        <w:rPr>
          <w:rStyle w:val="st1"/>
          <w:sz w:val="16"/>
          <w:szCs w:val="16"/>
        </w:rPr>
        <w:t>al. Niepodległości 53, 61-714 Poznań,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60"/>
        </w:tabs>
        <w:spacing w:line="276" w:lineRule="auto"/>
        <w:rPr>
          <w:rStyle w:val="st1"/>
          <w:sz w:val="16"/>
          <w:szCs w:val="16"/>
        </w:rPr>
      </w:pPr>
      <w:r w:rsidRPr="006B7D30">
        <w:rPr>
          <w:rStyle w:val="st1"/>
          <w:sz w:val="16"/>
          <w:szCs w:val="16"/>
        </w:rPr>
        <w:t>Kancelaria Prawna Media, ul. A. i W. Niegolewskich 19/1, 60-233 Poznań,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60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>Krajowa Izba Gospodarcza KIG, ul. Trębacka 4, 00-074 Warszawa,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60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 xml:space="preserve">Krajowa Izba Gospodarcza Elektroniki i Telekomunikacji </w:t>
      </w:r>
      <w:proofErr w:type="spellStart"/>
      <w:r w:rsidRPr="006B7D30">
        <w:rPr>
          <w:rStyle w:val="FontStyle20"/>
          <w:sz w:val="16"/>
          <w:szCs w:val="16"/>
        </w:rPr>
        <w:t>KIGEiT</w:t>
      </w:r>
      <w:proofErr w:type="spellEnd"/>
      <w:r w:rsidRPr="006B7D30">
        <w:rPr>
          <w:rStyle w:val="FontStyle20"/>
          <w:sz w:val="16"/>
          <w:szCs w:val="16"/>
        </w:rPr>
        <w:t>, ul. Stępińska 22/30, 00-739 Warszawa,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60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>Krajowa Izba Producentów Audiowizualnych KIPA, ul. Chełmska 21 bud. 28c, 00-724 Warszawa,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60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>Krajowa Rada Radiofonii i Telewizji, Skwer Ks. Kardynała Stefana Wyszyńskiego Prymasa Polski 9, 01-105 Warszawa,</w:t>
      </w:r>
    </w:p>
    <w:p w:rsidR="00172879" w:rsidRPr="006B7D30" w:rsidRDefault="00172879" w:rsidP="00172879">
      <w:pPr>
        <w:pStyle w:val="Style13"/>
        <w:numPr>
          <w:ilvl w:val="0"/>
          <w:numId w:val="34"/>
        </w:numPr>
        <w:tabs>
          <w:tab w:val="left" w:pos="360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 xml:space="preserve">LDS </w:t>
      </w:r>
      <w:proofErr w:type="spellStart"/>
      <w:r w:rsidRPr="006B7D30">
        <w:rPr>
          <w:rStyle w:val="FontStyle20"/>
          <w:sz w:val="16"/>
          <w:szCs w:val="16"/>
        </w:rPr>
        <w:t>Łazewski</w:t>
      </w:r>
      <w:proofErr w:type="spellEnd"/>
      <w:r w:rsidRPr="006B7D30">
        <w:rPr>
          <w:rStyle w:val="FontStyle20"/>
          <w:sz w:val="16"/>
          <w:szCs w:val="16"/>
        </w:rPr>
        <w:t xml:space="preserve"> Depo i Wspólnicy sp. k., ul. Mysłowicka 15,</w:t>
      </w:r>
      <w:r w:rsidRPr="006B7D30">
        <w:rPr>
          <w:rStyle w:val="FontStyle20"/>
          <w:rFonts w:ascii="MS Mincho" w:eastAsia="MS Mincho" w:hAnsi="MS Mincho" w:cs="MS Mincho" w:hint="eastAsia"/>
          <w:sz w:val="16"/>
          <w:szCs w:val="16"/>
        </w:rPr>
        <w:t> </w:t>
      </w:r>
      <w:r w:rsidRPr="006B7D30">
        <w:rPr>
          <w:rStyle w:val="FontStyle20"/>
          <w:sz w:val="16"/>
          <w:szCs w:val="16"/>
        </w:rPr>
        <w:t>01-612 Warszawa,</w:t>
      </w:r>
    </w:p>
    <w:p w:rsidR="00172879" w:rsidRPr="000F737F" w:rsidRDefault="00172879" w:rsidP="00172879">
      <w:pPr>
        <w:pStyle w:val="Style13"/>
        <w:widowControl/>
        <w:numPr>
          <w:ilvl w:val="0"/>
          <w:numId w:val="34"/>
        </w:numPr>
        <w:tabs>
          <w:tab w:val="left" w:pos="360"/>
        </w:tabs>
        <w:spacing w:line="276" w:lineRule="auto"/>
        <w:rPr>
          <w:rStyle w:val="FontStyle20"/>
          <w:sz w:val="16"/>
          <w:szCs w:val="16"/>
        </w:rPr>
      </w:pPr>
      <w:r w:rsidRPr="00C464F2">
        <w:rPr>
          <w:rStyle w:val="FontStyle20"/>
          <w:sz w:val="16"/>
          <w:szCs w:val="16"/>
          <w:lang w:val="en-US"/>
        </w:rPr>
        <w:t xml:space="preserve">Microsoft Sp. z </w:t>
      </w:r>
      <w:proofErr w:type="spellStart"/>
      <w:r w:rsidRPr="00C464F2">
        <w:rPr>
          <w:rStyle w:val="FontStyle20"/>
          <w:sz w:val="16"/>
          <w:szCs w:val="16"/>
          <w:lang w:val="en-US"/>
        </w:rPr>
        <w:t>o.o</w:t>
      </w:r>
      <w:proofErr w:type="spellEnd"/>
      <w:r w:rsidRPr="00C464F2">
        <w:rPr>
          <w:rStyle w:val="FontStyle20"/>
          <w:sz w:val="16"/>
          <w:szCs w:val="16"/>
          <w:lang w:val="en-US"/>
        </w:rPr>
        <w:t xml:space="preserve">., Al. </w:t>
      </w:r>
      <w:r w:rsidRPr="000F737F">
        <w:rPr>
          <w:rStyle w:val="FontStyle20"/>
          <w:sz w:val="16"/>
          <w:szCs w:val="16"/>
        </w:rPr>
        <w:t xml:space="preserve">Jerozolimskie 195a, 02-222 Warszawa, </w:t>
      </w:r>
    </w:p>
    <w:p w:rsidR="00F60402" w:rsidRPr="006B7D30" w:rsidRDefault="00F60402" w:rsidP="00172879">
      <w:pPr>
        <w:pStyle w:val="Style13"/>
        <w:widowControl/>
        <w:numPr>
          <w:ilvl w:val="0"/>
          <w:numId w:val="34"/>
        </w:numPr>
        <w:tabs>
          <w:tab w:val="left" w:pos="360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 xml:space="preserve">Multimedia Polska S.A., ul. Tadeusza Wendy 7/9, 81-341 Gdynia, 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55"/>
        </w:tabs>
        <w:spacing w:line="276" w:lineRule="auto"/>
        <w:rPr>
          <w:sz w:val="16"/>
          <w:szCs w:val="16"/>
        </w:rPr>
      </w:pPr>
      <w:r w:rsidRPr="006B7D30">
        <w:rPr>
          <w:rStyle w:val="Pogrubienie"/>
          <w:b w:val="0"/>
          <w:sz w:val="16"/>
          <w:szCs w:val="16"/>
        </w:rPr>
        <w:t xml:space="preserve">Narodowy Instytut Audiowizualny, </w:t>
      </w:r>
      <w:r w:rsidRPr="006B7D30">
        <w:rPr>
          <w:sz w:val="16"/>
          <w:szCs w:val="16"/>
        </w:rPr>
        <w:t>ul. Wałbrzyska 3/5, 02-739 Warszawa,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55"/>
        </w:tabs>
        <w:spacing w:line="276" w:lineRule="auto"/>
        <w:jc w:val="both"/>
        <w:rPr>
          <w:sz w:val="16"/>
          <w:szCs w:val="16"/>
        </w:rPr>
      </w:pPr>
      <w:r w:rsidRPr="006B7D30">
        <w:rPr>
          <w:rStyle w:val="FontStyle20"/>
          <w:sz w:val="16"/>
          <w:szCs w:val="16"/>
        </w:rPr>
        <w:t>Naukowa i Akademicka Sieć Komputerowa NASK, ul. Wąwozowa 18, 02-796 Warszawa,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55"/>
        </w:tabs>
        <w:spacing w:line="276" w:lineRule="auto"/>
        <w:rPr>
          <w:sz w:val="16"/>
          <w:szCs w:val="16"/>
        </w:rPr>
      </w:pPr>
      <w:r w:rsidRPr="006B7D30">
        <w:rPr>
          <w:sz w:val="16"/>
          <w:szCs w:val="16"/>
        </w:rPr>
        <w:t xml:space="preserve">Netia S.A., ul. Poleczki 13, 02-822 Warszawa, 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55"/>
        </w:tabs>
        <w:spacing w:line="276" w:lineRule="auto"/>
        <w:rPr>
          <w:sz w:val="16"/>
          <w:szCs w:val="16"/>
        </w:rPr>
      </w:pPr>
      <w:r w:rsidRPr="006B7D30">
        <w:rPr>
          <w:sz w:val="16"/>
          <w:szCs w:val="16"/>
        </w:rPr>
        <w:t xml:space="preserve">P4 Sp. z o.o. ul. Taśmowa 7, 02-677 Warszawa, </w:t>
      </w:r>
    </w:p>
    <w:p w:rsidR="00172879" w:rsidRPr="006B7D30" w:rsidRDefault="000F737F" w:rsidP="00172879">
      <w:pPr>
        <w:pStyle w:val="Style13"/>
        <w:widowControl/>
        <w:numPr>
          <w:ilvl w:val="0"/>
          <w:numId w:val="34"/>
        </w:numPr>
        <w:tabs>
          <w:tab w:val="left" w:pos="355"/>
        </w:tabs>
        <w:spacing w:line="276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Patpol</w:t>
      </w:r>
      <w:proofErr w:type="spellEnd"/>
      <w:r>
        <w:rPr>
          <w:sz w:val="16"/>
          <w:szCs w:val="16"/>
        </w:rPr>
        <w:t xml:space="preserve"> sp. z</w:t>
      </w:r>
      <w:r w:rsidR="00172879" w:rsidRPr="006B7D30">
        <w:rPr>
          <w:sz w:val="16"/>
          <w:szCs w:val="16"/>
        </w:rPr>
        <w:t xml:space="preserve"> o.o., ul. Nowoursynowska 162J,  02-777 Warszawa,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55"/>
        </w:tabs>
        <w:spacing w:line="276" w:lineRule="auto"/>
        <w:rPr>
          <w:sz w:val="16"/>
          <w:szCs w:val="16"/>
        </w:rPr>
      </w:pPr>
      <w:r w:rsidRPr="006B7D30">
        <w:rPr>
          <w:sz w:val="16"/>
          <w:szCs w:val="16"/>
        </w:rPr>
        <w:t xml:space="preserve">Polkomtel S.A., ul. Postępu 3, 02-676 Warszawa, 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55"/>
        </w:tabs>
        <w:spacing w:line="276" w:lineRule="auto"/>
        <w:rPr>
          <w:sz w:val="16"/>
          <w:szCs w:val="16"/>
        </w:rPr>
      </w:pPr>
      <w:r w:rsidRPr="006B7D30">
        <w:rPr>
          <w:sz w:val="16"/>
          <w:szCs w:val="16"/>
        </w:rPr>
        <w:t xml:space="preserve">Polsat Cyfrowy, ul. Łubinowa 4a, 03-878 Warszawa, 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55"/>
        </w:tabs>
        <w:spacing w:line="276" w:lineRule="auto"/>
        <w:rPr>
          <w:sz w:val="16"/>
          <w:szCs w:val="16"/>
        </w:rPr>
      </w:pPr>
      <w:r w:rsidRPr="006B7D30">
        <w:rPr>
          <w:sz w:val="16"/>
          <w:szCs w:val="16"/>
        </w:rPr>
        <w:t>Polska Fundacja Wspierania Rozwoju Komunikacji Elektronicznej PIKSEL, ul. Przemysłowa 30, 00-450 Warszawa</w:t>
      </w:r>
    </w:p>
    <w:p w:rsidR="00172879" w:rsidRPr="006B7D30" w:rsidRDefault="00172879" w:rsidP="00172879">
      <w:pPr>
        <w:pStyle w:val="Style13"/>
        <w:numPr>
          <w:ilvl w:val="0"/>
          <w:numId w:val="34"/>
        </w:numPr>
        <w:tabs>
          <w:tab w:val="left" w:pos="355"/>
        </w:tabs>
        <w:spacing w:line="276" w:lineRule="auto"/>
        <w:rPr>
          <w:sz w:val="16"/>
          <w:szCs w:val="16"/>
        </w:rPr>
      </w:pPr>
      <w:r w:rsidRPr="006B7D30">
        <w:rPr>
          <w:sz w:val="16"/>
          <w:szCs w:val="16"/>
        </w:rPr>
        <w:t>Polska Izba Informatyki i Telekomunikacji PIIT, ul. Kruczkowskiego 8, 00-380 Warszawa,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55"/>
        </w:tabs>
        <w:spacing w:line="276" w:lineRule="auto"/>
        <w:rPr>
          <w:sz w:val="16"/>
          <w:szCs w:val="16"/>
        </w:rPr>
      </w:pPr>
      <w:r w:rsidRPr="006B7D30">
        <w:rPr>
          <w:sz w:val="16"/>
          <w:szCs w:val="16"/>
        </w:rPr>
        <w:t xml:space="preserve">Polska Izba Komunikacji Elektronicznej PIKE, ul. Przemysłowa 30, 00-450 Warszawa,  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60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 xml:space="preserve">Polska Izba Radiodyfuzji Cyfrowej, ul. Grunwaldzka 104, 60-307 Poznań, 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60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>Polska Konfederacja Pracodawców Prywatnych LEWIATAN,  ul. Zbyszka Cybulskiego 3, 00-727 Warszawa,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60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 xml:space="preserve">Polska Telefonia Cyfrowa Sp. z o.o., Aleje Jerozolimskie 181, 02-222 Warszawa, </w:t>
      </w:r>
    </w:p>
    <w:p w:rsidR="00172879" w:rsidRPr="006B7D30" w:rsidRDefault="00172879" w:rsidP="00172879">
      <w:pPr>
        <w:pStyle w:val="Akapitzlist"/>
        <w:numPr>
          <w:ilvl w:val="0"/>
          <w:numId w:val="34"/>
        </w:numPr>
        <w:spacing w:line="276" w:lineRule="auto"/>
        <w:contextualSpacing w:val="0"/>
        <w:rPr>
          <w:bCs/>
          <w:sz w:val="16"/>
          <w:szCs w:val="16"/>
        </w:rPr>
      </w:pPr>
      <w:r w:rsidRPr="006B7D30">
        <w:rPr>
          <w:bCs/>
          <w:sz w:val="16"/>
          <w:szCs w:val="16"/>
        </w:rPr>
        <w:t xml:space="preserve">Polskie Media S.A., ul. Stanów Zjednoczonych 53, 04-028 Warszawa, </w:t>
      </w:r>
    </w:p>
    <w:p w:rsidR="00172879" w:rsidRPr="006B7D30" w:rsidRDefault="00172879" w:rsidP="00172879">
      <w:pPr>
        <w:pStyle w:val="Akapitzlist"/>
        <w:numPr>
          <w:ilvl w:val="0"/>
          <w:numId w:val="34"/>
        </w:numPr>
        <w:spacing w:line="276" w:lineRule="auto"/>
        <w:contextualSpacing w:val="0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>Polskie Radio S.A., Al. Niepodległości 77/85, 00-977 Warszawa,</w:t>
      </w:r>
    </w:p>
    <w:p w:rsidR="00172879" w:rsidRPr="006B7D30" w:rsidRDefault="00172879" w:rsidP="00172879">
      <w:pPr>
        <w:pStyle w:val="Akapitzlist"/>
        <w:numPr>
          <w:ilvl w:val="0"/>
          <w:numId w:val="34"/>
        </w:numPr>
        <w:spacing w:line="276" w:lineRule="auto"/>
        <w:contextualSpacing w:val="0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>Polskie Stowarzyszenie Montażystów PSM, ul. Kopernika 30, lok. 613, 00-336 Warszawa,</w:t>
      </w:r>
    </w:p>
    <w:p w:rsidR="00172879" w:rsidRPr="006B7D30" w:rsidRDefault="00172879" w:rsidP="00172879">
      <w:pPr>
        <w:pStyle w:val="Akapitzlist"/>
        <w:numPr>
          <w:ilvl w:val="0"/>
          <w:numId w:val="34"/>
        </w:numPr>
        <w:spacing w:line="276" w:lineRule="auto"/>
        <w:contextualSpacing w:val="0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 xml:space="preserve">Polskie Stowarzyszenie Nowe Kina, ul. Fosa 37, 02 -768 Warszawa, </w:t>
      </w:r>
    </w:p>
    <w:p w:rsidR="00172879" w:rsidRPr="006B7D30" w:rsidRDefault="00172879" w:rsidP="00172879">
      <w:pPr>
        <w:pStyle w:val="Akapitzlist"/>
        <w:numPr>
          <w:ilvl w:val="0"/>
          <w:numId w:val="34"/>
        </w:numPr>
        <w:spacing w:line="276" w:lineRule="auto"/>
        <w:contextualSpacing w:val="0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 xml:space="preserve">Polskie Towarzystwo Informatyczne, ul Puławska 39/4 02-508 Warszawa, </w:t>
      </w:r>
    </w:p>
    <w:p w:rsidR="00172879" w:rsidRPr="006B7D30" w:rsidRDefault="00172879" w:rsidP="00172879">
      <w:pPr>
        <w:pStyle w:val="Akapitzlist"/>
        <w:numPr>
          <w:ilvl w:val="0"/>
          <w:numId w:val="34"/>
        </w:numPr>
        <w:spacing w:line="276" w:lineRule="auto"/>
        <w:contextualSpacing w:val="0"/>
        <w:rPr>
          <w:sz w:val="16"/>
          <w:szCs w:val="16"/>
        </w:rPr>
      </w:pPr>
      <w:r w:rsidRPr="006B7D30">
        <w:rPr>
          <w:sz w:val="16"/>
          <w:szCs w:val="16"/>
        </w:rPr>
        <w:t xml:space="preserve">Pracodawcy Rzeczypospolitej Polskiej, ul. Brukselska 7, 03-973 Warszawa, </w:t>
      </w:r>
    </w:p>
    <w:p w:rsidR="00172879" w:rsidRPr="006B7D30" w:rsidRDefault="00172879" w:rsidP="00172879">
      <w:pPr>
        <w:pStyle w:val="Akapitzlist"/>
        <w:numPr>
          <w:ilvl w:val="0"/>
          <w:numId w:val="34"/>
        </w:numPr>
        <w:spacing w:line="276" w:lineRule="auto"/>
        <w:contextualSpacing w:val="0"/>
        <w:rPr>
          <w:sz w:val="16"/>
          <w:szCs w:val="16"/>
        </w:rPr>
      </w:pPr>
      <w:r w:rsidRPr="006B7D30">
        <w:rPr>
          <w:sz w:val="16"/>
          <w:szCs w:val="16"/>
        </w:rPr>
        <w:t xml:space="preserve">PTK Centertel Sp. z o.o., ul. Skierniewicka 10a, 01-230 Warszawa, </w:t>
      </w:r>
    </w:p>
    <w:p w:rsidR="00172879" w:rsidRPr="006B7D30" w:rsidRDefault="00172879" w:rsidP="00172879">
      <w:pPr>
        <w:pStyle w:val="Akapitzlist"/>
        <w:numPr>
          <w:ilvl w:val="0"/>
          <w:numId w:val="34"/>
        </w:numPr>
        <w:spacing w:line="276" w:lineRule="auto"/>
        <w:contextualSpacing w:val="0"/>
        <w:rPr>
          <w:sz w:val="16"/>
          <w:szCs w:val="16"/>
        </w:rPr>
      </w:pPr>
      <w:r w:rsidRPr="006B7D30">
        <w:rPr>
          <w:sz w:val="16"/>
          <w:szCs w:val="16"/>
        </w:rPr>
        <w:t xml:space="preserve">Radio ESKA S.A., ul. Jubilerska 10, 04-190 Warszawa, </w:t>
      </w:r>
    </w:p>
    <w:p w:rsidR="00172879" w:rsidRPr="006B7D30" w:rsidRDefault="00172879" w:rsidP="00172879">
      <w:pPr>
        <w:pStyle w:val="Akapitzlist"/>
        <w:numPr>
          <w:ilvl w:val="0"/>
          <w:numId w:val="34"/>
        </w:numPr>
        <w:spacing w:line="276" w:lineRule="auto"/>
        <w:contextualSpacing w:val="0"/>
        <w:rPr>
          <w:sz w:val="16"/>
          <w:szCs w:val="16"/>
        </w:rPr>
      </w:pPr>
      <w:r w:rsidRPr="006B7D30">
        <w:rPr>
          <w:sz w:val="16"/>
          <w:szCs w:val="16"/>
        </w:rPr>
        <w:t xml:space="preserve">Radio Muzyka Fakty Sp. z o.o.. al. Waszyngtona 1, 30-204 Kraków, </w:t>
      </w:r>
    </w:p>
    <w:p w:rsidR="00172879" w:rsidRPr="006B7D30" w:rsidRDefault="00172879" w:rsidP="00172879">
      <w:pPr>
        <w:pStyle w:val="Akapitzlist"/>
        <w:numPr>
          <w:ilvl w:val="0"/>
          <w:numId w:val="34"/>
        </w:numPr>
        <w:spacing w:line="276" w:lineRule="auto"/>
        <w:contextualSpacing w:val="0"/>
        <w:rPr>
          <w:sz w:val="16"/>
          <w:szCs w:val="16"/>
        </w:rPr>
      </w:pPr>
      <w:r w:rsidRPr="006B7D30">
        <w:rPr>
          <w:sz w:val="16"/>
          <w:szCs w:val="16"/>
        </w:rPr>
        <w:t xml:space="preserve">Stowarzyszenie Aktorów Filmowych i Telewizyjnych </w:t>
      </w:r>
      <w:proofErr w:type="spellStart"/>
      <w:r w:rsidRPr="006B7D30">
        <w:rPr>
          <w:sz w:val="16"/>
          <w:szCs w:val="16"/>
        </w:rPr>
        <w:t>SAFiT</w:t>
      </w:r>
      <w:proofErr w:type="spellEnd"/>
      <w:r w:rsidRPr="006B7D30">
        <w:rPr>
          <w:sz w:val="16"/>
          <w:szCs w:val="16"/>
        </w:rPr>
        <w:t xml:space="preserve">, ul. Chełmska 21 bud. 3 00-724 Warszawa, </w:t>
      </w:r>
    </w:p>
    <w:p w:rsidR="00172879" w:rsidRPr="006B7D30" w:rsidRDefault="00172879" w:rsidP="00172879">
      <w:pPr>
        <w:pStyle w:val="Akapitzlist"/>
        <w:numPr>
          <w:ilvl w:val="0"/>
          <w:numId w:val="34"/>
        </w:numPr>
        <w:spacing w:line="276" w:lineRule="auto"/>
        <w:contextualSpacing w:val="0"/>
        <w:rPr>
          <w:sz w:val="16"/>
          <w:szCs w:val="16"/>
        </w:rPr>
      </w:pPr>
      <w:r w:rsidRPr="006B7D30">
        <w:rPr>
          <w:sz w:val="16"/>
          <w:szCs w:val="16"/>
        </w:rPr>
        <w:t xml:space="preserve">Stowarzyszenie Architektów Polskich SARP, ul. Foksal 2, 00-950 Warszawa, </w:t>
      </w:r>
    </w:p>
    <w:p w:rsidR="00172879" w:rsidRPr="006B7D30" w:rsidRDefault="00172879" w:rsidP="00172879">
      <w:pPr>
        <w:pStyle w:val="Akapitzlist"/>
        <w:numPr>
          <w:ilvl w:val="0"/>
          <w:numId w:val="34"/>
        </w:numPr>
        <w:spacing w:line="276" w:lineRule="auto"/>
        <w:contextualSpacing w:val="0"/>
        <w:rPr>
          <w:rStyle w:val="FontStyle20"/>
          <w:sz w:val="16"/>
          <w:szCs w:val="16"/>
        </w:rPr>
      </w:pPr>
      <w:r w:rsidRPr="006B7D30">
        <w:rPr>
          <w:sz w:val="16"/>
          <w:szCs w:val="16"/>
        </w:rPr>
        <w:t xml:space="preserve">Stowarzyszenie Artystów Wykonawców Utworów Muzycznych i Słowno-Muzycznych SAWP, ul. </w:t>
      </w:r>
      <w:proofErr w:type="spellStart"/>
      <w:r w:rsidRPr="006B7D30">
        <w:rPr>
          <w:sz w:val="16"/>
          <w:szCs w:val="16"/>
        </w:rPr>
        <w:t>Tagore</w:t>
      </w:r>
      <w:proofErr w:type="spellEnd"/>
      <w:r w:rsidRPr="006B7D30">
        <w:rPr>
          <w:sz w:val="16"/>
          <w:szCs w:val="16"/>
        </w:rPr>
        <w:t xml:space="preserve"> 3, 02-647 Warszawa,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60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 xml:space="preserve">Stowarzyszenie Autorów i Wydawców „Polska Książka", ul. </w:t>
      </w:r>
      <w:proofErr w:type="spellStart"/>
      <w:r w:rsidRPr="006B7D30">
        <w:rPr>
          <w:rStyle w:val="FontStyle20"/>
          <w:sz w:val="16"/>
          <w:szCs w:val="16"/>
        </w:rPr>
        <w:t>Sarego</w:t>
      </w:r>
      <w:proofErr w:type="spellEnd"/>
      <w:r w:rsidRPr="006B7D30">
        <w:rPr>
          <w:rStyle w:val="FontStyle20"/>
          <w:sz w:val="16"/>
          <w:szCs w:val="16"/>
        </w:rPr>
        <w:t xml:space="preserve"> 2, 31-047 Kraków,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60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 xml:space="preserve">Stowarzyszenie Autorów </w:t>
      </w:r>
      <w:proofErr w:type="spellStart"/>
      <w:r w:rsidRPr="006B7D30">
        <w:rPr>
          <w:rStyle w:val="FontStyle20"/>
          <w:sz w:val="16"/>
          <w:szCs w:val="16"/>
        </w:rPr>
        <w:t>ZAiKS</w:t>
      </w:r>
      <w:proofErr w:type="spellEnd"/>
      <w:r w:rsidRPr="006B7D30">
        <w:rPr>
          <w:rStyle w:val="FontStyle20"/>
          <w:sz w:val="16"/>
          <w:szCs w:val="16"/>
        </w:rPr>
        <w:t>, ul. Hipoteczna 2, 00-092 Warszawa,</w:t>
      </w:r>
    </w:p>
    <w:p w:rsidR="00172879" w:rsidRPr="006B7D30" w:rsidRDefault="00172879" w:rsidP="00172879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contextualSpacing w:val="0"/>
        <w:rPr>
          <w:sz w:val="16"/>
          <w:szCs w:val="16"/>
        </w:rPr>
      </w:pPr>
      <w:r w:rsidRPr="006B7D30">
        <w:rPr>
          <w:sz w:val="16"/>
          <w:szCs w:val="16"/>
        </w:rPr>
        <w:t>Stowarzyszenie Bibliotekarzy Polskich, Al. Niepodległości 213, 02-086 Warszawa,</w:t>
      </w:r>
    </w:p>
    <w:p w:rsidR="00172879" w:rsidRPr="006B7D30" w:rsidRDefault="00172879" w:rsidP="00172879">
      <w:pPr>
        <w:pStyle w:val="rtecenter1"/>
        <w:numPr>
          <w:ilvl w:val="0"/>
          <w:numId w:val="34"/>
        </w:numPr>
        <w:spacing w:before="0" w:after="0" w:line="276" w:lineRule="auto"/>
        <w:jc w:val="left"/>
        <w:rPr>
          <w:sz w:val="16"/>
          <w:szCs w:val="16"/>
        </w:rPr>
      </w:pPr>
      <w:r w:rsidRPr="006B7D30">
        <w:rPr>
          <w:sz w:val="16"/>
          <w:szCs w:val="16"/>
        </w:rPr>
        <w:t xml:space="preserve">Stowarzyszenie Dystrybutorów Filmowych, ul Algierska 10, 03-977 Warszawa, </w:t>
      </w:r>
    </w:p>
    <w:p w:rsidR="00172879" w:rsidRPr="006B7D30" w:rsidRDefault="00172879" w:rsidP="00172879">
      <w:pPr>
        <w:pStyle w:val="rtecenter1"/>
        <w:numPr>
          <w:ilvl w:val="0"/>
          <w:numId w:val="34"/>
        </w:numPr>
        <w:spacing w:before="0" w:after="0" w:line="276" w:lineRule="auto"/>
        <w:jc w:val="left"/>
        <w:rPr>
          <w:sz w:val="16"/>
          <w:szCs w:val="16"/>
        </w:rPr>
      </w:pPr>
      <w:r w:rsidRPr="006B7D30">
        <w:rPr>
          <w:sz w:val="16"/>
          <w:szCs w:val="16"/>
        </w:rPr>
        <w:lastRenderedPageBreak/>
        <w:t xml:space="preserve">Stowarzyszenie Dystrybutorów Programów Telewizyjnych „SYGNAŁ”, al. Gen. W. Sikorskiego 9 02-758 Warszawa, </w:t>
      </w:r>
    </w:p>
    <w:p w:rsidR="00172879" w:rsidRPr="006B7D30" w:rsidRDefault="00172879" w:rsidP="00172879">
      <w:pPr>
        <w:pStyle w:val="rtecenter1"/>
        <w:numPr>
          <w:ilvl w:val="0"/>
          <w:numId w:val="34"/>
        </w:numPr>
        <w:spacing w:before="0" w:after="0" w:line="276" w:lineRule="auto"/>
        <w:jc w:val="left"/>
        <w:rPr>
          <w:sz w:val="16"/>
          <w:szCs w:val="16"/>
        </w:rPr>
      </w:pPr>
      <w:r w:rsidRPr="006B7D30">
        <w:rPr>
          <w:sz w:val="16"/>
          <w:szCs w:val="16"/>
        </w:rPr>
        <w:t>Stowarzyszenie Dziennikarzy Polskich, ul. Foksal 3/5, 00-366 Warszawa,</w:t>
      </w:r>
    </w:p>
    <w:p w:rsidR="00172879" w:rsidRPr="006B7D30" w:rsidRDefault="00172879" w:rsidP="00172879">
      <w:pPr>
        <w:pStyle w:val="Akapitzlist"/>
        <w:numPr>
          <w:ilvl w:val="0"/>
          <w:numId w:val="34"/>
        </w:numPr>
        <w:spacing w:line="276" w:lineRule="auto"/>
        <w:contextualSpacing w:val="0"/>
        <w:rPr>
          <w:sz w:val="16"/>
          <w:szCs w:val="16"/>
        </w:rPr>
      </w:pPr>
      <w:r w:rsidRPr="006B7D30">
        <w:rPr>
          <w:sz w:val="16"/>
          <w:szCs w:val="16"/>
        </w:rPr>
        <w:t>Stowarzyszenie Dziennikarzy Rzeczypospolitej Polskiej, ul. Foksal 3/5, 00-366 Warszawa,</w:t>
      </w:r>
    </w:p>
    <w:p w:rsidR="00172879" w:rsidRPr="006B7D30" w:rsidRDefault="00172879" w:rsidP="00172879">
      <w:pPr>
        <w:pStyle w:val="Akapitzlist"/>
        <w:numPr>
          <w:ilvl w:val="0"/>
          <w:numId w:val="34"/>
        </w:numPr>
        <w:spacing w:line="276" w:lineRule="auto"/>
        <w:contextualSpacing w:val="0"/>
        <w:rPr>
          <w:sz w:val="16"/>
          <w:szCs w:val="16"/>
        </w:rPr>
      </w:pPr>
      <w:r w:rsidRPr="006B7D30">
        <w:rPr>
          <w:sz w:val="16"/>
          <w:szCs w:val="16"/>
        </w:rPr>
        <w:t xml:space="preserve">Stowarzyszenie EBIB, ul. </w:t>
      </w:r>
      <w:r w:rsidRPr="006B7D30">
        <w:rPr>
          <w:color w:val="000000"/>
          <w:sz w:val="16"/>
          <w:szCs w:val="16"/>
        </w:rPr>
        <w:t>Sadurki 233, 24-150, Nałęczów</w:t>
      </w:r>
    </w:p>
    <w:p w:rsidR="00172879" w:rsidRPr="006B7D30" w:rsidRDefault="00172879" w:rsidP="00172879">
      <w:pPr>
        <w:pStyle w:val="Akapitzlist"/>
        <w:numPr>
          <w:ilvl w:val="0"/>
          <w:numId w:val="34"/>
        </w:numPr>
        <w:spacing w:line="276" w:lineRule="auto"/>
        <w:contextualSpacing w:val="0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>Stowarzyszenie Filmowców Polskich SFP, ul. Krakowskie Przedmieście 7, 00-068 Warszawa,</w:t>
      </w:r>
    </w:p>
    <w:p w:rsidR="0042237E" w:rsidRPr="006B7D30" w:rsidRDefault="0042237E" w:rsidP="0042237E">
      <w:pPr>
        <w:pStyle w:val="data"/>
        <w:numPr>
          <w:ilvl w:val="0"/>
          <w:numId w:val="34"/>
        </w:numPr>
        <w:spacing w:after="75" w:line="165" w:lineRule="atLeast"/>
        <w:rPr>
          <w:rStyle w:val="FontStyle20"/>
          <w:sz w:val="16"/>
          <w:szCs w:val="16"/>
        </w:rPr>
      </w:pPr>
      <w:r w:rsidRPr="006B7D30">
        <w:rPr>
          <w:sz w:val="16"/>
          <w:szCs w:val="16"/>
        </w:rPr>
        <w:t>Stowarzyszenie Fotoreporterów, ul Grochowska 341/243, 03-839 Warszawa,</w:t>
      </w:r>
    </w:p>
    <w:p w:rsidR="00172879" w:rsidRPr="006B7D30" w:rsidRDefault="00172879" w:rsidP="00172879">
      <w:pPr>
        <w:pStyle w:val="Akapitzlist"/>
        <w:numPr>
          <w:ilvl w:val="0"/>
          <w:numId w:val="34"/>
        </w:numPr>
        <w:spacing w:line="276" w:lineRule="auto"/>
        <w:contextualSpacing w:val="0"/>
        <w:rPr>
          <w:sz w:val="16"/>
          <w:szCs w:val="16"/>
        </w:rPr>
      </w:pPr>
      <w:r w:rsidRPr="006B7D30">
        <w:rPr>
          <w:rStyle w:val="FontStyle20"/>
          <w:sz w:val="16"/>
          <w:szCs w:val="16"/>
        </w:rPr>
        <w:t xml:space="preserve">Stowarzyszenie Internet </w:t>
      </w:r>
      <w:proofErr w:type="spellStart"/>
      <w:r w:rsidRPr="006B7D30">
        <w:rPr>
          <w:rStyle w:val="FontStyle20"/>
          <w:sz w:val="16"/>
          <w:szCs w:val="16"/>
        </w:rPr>
        <w:t>Society</w:t>
      </w:r>
      <w:proofErr w:type="spellEnd"/>
      <w:r w:rsidRPr="006B7D30">
        <w:rPr>
          <w:rStyle w:val="FontStyle20"/>
          <w:sz w:val="16"/>
          <w:szCs w:val="16"/>
        </w:rPr>
        <w:t xml:space="preserve"> Poland, </w:t>
      </w:r>
      <w:r w:rsidRPr="006B7D30">
        <w:rPr>
          <w:sz w:val="16"/>
          <w:szCs w:val="16"/>
        </w:rPr>
        <w:t>ul. Marszałkowska 84/92  lok. 125, 00-514 Warszawa,</w:t>
      </w:r>
    </w:p>
    <w:p w:rsidR="00172879" w:rsidRPr="006B7D30" w:rsidRDefault="00172879" w:rsidP="00172879">
      <w:pPr>
        <w:pStyle w:val="Akapitzlist"/>
        <w:numPr>
          <w:ilvl w:val="0"/>
          <w:numId w:val="34"/>
        </w:numPr>
        <w:spacing w:line="276" w:lineRule="auto"/>
        <w:contextualSpacing w:val="0"/>
        <w:rPr>
          <w:sz w:val="16"/>
          <w:szCs w:val="16"/>
        </w:rPr>
      </w:pPr>
      <w:r w:rsidRPr="006B7D30">
        <w:rPr>
          <w:sz w:val="16"/>
          <w:szCs w:val="16"/>
        </w:rPr>
        <w:t xml:space="preserve">Stowarzyszenie Kina Polskie, ul. Marszałkowska 28a lok. 25, 00-576 Warszawa, </w:t>
      </w:r>
    </w:p>
    <w:p w:rsidR="00172879" w:rsidRPr="006B7D30" w:rsidRDefault="00172879" w:rsidP="00172879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contextualSpacing w:val="0"/>
        <w:rPr>
          <w:bCs/>
          <w:sz w:val="16"/>
          <w:szCs w:val="16"/>
        </w:rPr>
      </w:pPr>
      <w:r w:rsidRPr="006B7D30">
        <w:rPr>
          <w:sz w:val="16"/>
          <w:szCs w:val="16"/>
        </w:rPr>
        <w:t>Stowarzyszenie Konsumentów Polskich</w:t>
      </w:r>
      <w:r w:rsidRPr="006B7D30">
        <w:rPr>
          <w:bCs/>
          <w:sz w:val="16"/>
          <w:szCs w:val="16"/>
        </w:rPr>
        <w:t>, ul. Gizów 6, 01-249 Warszawa,</w:t>
      </w:r>
    </w:p>
    <w:p w:rsidR="00172879" w:rsidRPr="006B7D30" w:rsidRDefault="00172879" w:rsidP="00172879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contextualSpacing w:val="0"/>
        <w:rPr>
          <w:bCs/>
          <w:sz w:val="16"/>
          <w:szCs w:val="16"/>
        </w:rPr>
      </w:pPr>
      <w:r w:rsidRPr="006B7D30">
        <w:rPr>
          <w:sz w:val="16"/>
          <w:szCs w:val="16"/>
        </w:rPr>
        <w:t xml:space="preserve">Stowarzyszenie Media i Kultura, ul. </w:t>
      </w:r>
      <w:r w:rsidRPr="006B7D30">
        <w:rPr>
          <w:bCs/>
          <w:sz w:val="16"/>
          <w:szCs w:val="16"/>
        </w:rPr>
        <w:t>Przemyska 33, 54-030 Wrocław,</w:t>
      </w:r>
    </w:p>
    <w:p w:rsidR="00172879" w:rsidRPr="006B7D30" w:rsidRDefault="00172879" w:rsidP="00172879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contextualSpacing w:val="0"/>
        <w:rPr>
          <w:bCs/>
          <w:sz w:val="16"/>
          <w:szCs w:val="16"/>
        </w:rPr>
      </w:pPr>
      <w:r w:rsidRPr="006B7D30">
        <w:rPr>
          <w:bCs/>
          <w:sz w:val="16"/>
          <w:szCs w:val="16"/>
        </w:rPr>
        <w:t>Stowarzyszenie Polski Rynek Oprogramowania PRO, ul. Kłopotowskiego 22, 03-717 Warszawa,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60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>Stowarzyszenie Twórców Ludowych STL, ul. Grodzka 14, 20-112 Lublin,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60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 xml:space="preserve">Stowarzyszenie Wydawców REPROPOL, u. Foksal 3/5, 00-366 Warszawa, 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60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 xml:space="preserve">Stowarzyszenie Zbiorowego Zarządzania Prawami Autorskimi Twórców Dzieł Naukowych i Technicznych KOPIPOL, ul. Warszawska 30/19, 25-312 Kielce, 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60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 xml:space="preserve">Telekomunikacja Polska S.A., ul. Twarda 18, 00-105 Warszawa, 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55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>Telewizja Polska S.A., ul. J.P. Woronicza 17, 00-999 Warszawa,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55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 xml:space="preserve">Telewizja Polsat S.A. ul. Ostrobramska 77, 04-175 Warszawa, 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55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>TVN S.A., ul. Wiertnicza 166, 02-952 Warszawa,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55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>Telewizja Puls Sp. z o.o., ul. Chełmska 21 bud. 22,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55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 xml:space="preserve">UPC Polska Sp. z o.o., al. Jana Pawła II 27, 00-867 Warszawa, 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55"/>
        </w:tabs>
        <w:spacing w:line="276" w:lineRule="auto"/>
        <w:rPr>
          <w:rStyle w:val="FontStyle20"/>
          <w:sz w:val="16"/>
          <w:szCs w:val="16"/>
        </w:rPr>
      </w:pPr>
      <w:proofErr w:type="spellStart"/>
      <w:r w:rsidRPr="006B7D30">
        <w:rPr>
          <w:rStyle w:val="FontStyle20"/>
          <w:sz w:val="16"/>
          <w:szCs w:val="16"/>
        </w:rPr>
        <w:t>Vectra</w:t>
      </w:r>
      <w:proofErr w:type="spellEnd"/>
      <w:r w:rsidRPr="006B7D30">
        <w:rPr>
          <w:rStyle w:val="FontStyle20"/>
          <w:sz w:val="16"/>
          <w:szCs w:val="16"/>
        </w:rPr>
        <w:t xml:space="preserve"> S.A., Aleje Jerozolimskie 56C, 00-803 Warszawa, 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55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 xml:space="preserve">Wirtualna Polska S.A., ul. Sienna 75, 00-833 Warszawa, 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60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 xml:space="preserve">Związek Artystów Scen Polskich ZASP, Aleje Ujazdowskie 45,00-536 Warszawa, 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60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>Związek Artystów Wykonawców STOART, ul. Nowy Świat 64, 00-357 Warszawa,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60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 xml:space="preserve">Związek Firm Public </w:t>
      </w:r>
      <w:proofErr w:type="spellStart"/>
      <w:r w:rsidRPr="006B7D30">
        <w:rPr>
          <w:rStyle w:val="FontStyle20"/>
          <w:sz w:val="16"/>
          <w:szCs w:val="16"/>
        </w:rPr>
        <w:t>Relations</w:t>
      </w:r>
      <w:proofErr w:type="spellEnd"/>
      <w:r w:rsidRPr="006B7D30">
        <w:rPr>
          <w:rStyle w:val="FontStyle20"/>
          <w:sz w:val="16"/>
          <w:szCs w:val="16"/>
        </w:rPr>
        <w:t xml:space="preserve">, ul. Wolska 88, 01-141 Warszawa, 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60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>Związek Importerów i Producentów Sprzętu Elektrycznego i Elektronicznego ZIPSEE, ul. Połczyńska 116 A, 01-304 Warszawa,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60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 xml:space="preserve">Związek Kompozytorów Polskich, Rynek Starego Miasta 27, 00-272 Warszawa, 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55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>Związek Polskich Artystów Fotografików ZPAF, Plac Zamkowy 8, 00-277 Warszawa,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60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>Związek Polskich Artystów Plastyków ZPAP, ul. Nowy Świat 7/6, 00-496 Warszawa,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60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 xml:space="preserve">Związek Pracodawców Business Centre </w:t>
      </w:r>
      <w:proofErr w:type="spellStart"/>
      <w:r w:rsidRPr="006B7D30">
        <w:rPr>
          <w:rStyle w:val="FontStyle20"/>
          <w:sz w:val="16"/>
          <w:szCs w:val="16"/>
        </w:rPr>
        <w:t>Club</w:t>
      </w:r>
      <w:proofErr w:type="spellEnd"/>
      <w:r w:rsidRPr="006B7D30">
        <w:rPr>
          <w:rStyle w:val="FontStyle20"/>
          <w:sz w:val="16"/>
          <w:szCs w:val="16"/>
        </w:rPr>
        <w:t xml:space="preserve">, Plac Żelaznej Bramy 10, 00-136 Warszawa, 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60"/>
        </w:tabs>
        <w:spacing w:line="240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>Związek Pracodawców Branży Internetowej IAB Polska, ul. Targowa 34 lok. 43, 03-733 Warszawa,</w:t>
      </w:r>
    </w:p>
    <w:p w:rsidR="00172879" w:rsidRPr="006B7D30" w:rsidRDefault="00172879" w:rsidP="00172879">
      <w:pPr>
        <w:pStyle w:val="Style13"/>
        <w:numPr>
          <w:ilvl w:val="0"/>
          <w:numId w:val="34"/>
        </w:numPr>
        <w:tabs>
          <w:tab w:val="left" w:pos="360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>Związek Pracodawców Mediów Elektronicznych i Telekomunikacji MEDIAKOM, ul. Wspólna 50a/35, 00-514 Warszawa,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60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 xml:space="preserve">Związek Pracodawców Mediów Publicznych, ul. Wspólna 50a, 00-514 Warszawa, 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60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>Związek Pracodawców Prywatnych Mediów, ul. Klonowa 6, 00-591 Warszawa,</w:t>
      </w:r>
    </w:p>
    <w:p w:rsidR="00172879" w:rsidRPr="006B7D30" w:rsidRDefault="00172879" w:rsidP="00172879">
      <w:pPr>
        <w:pStyle w:val="Style13"/>
        <w:widowControl/>
        <w:numPr>
          <w:ilvl w:val="0"/>
          <w:numId w:val="34"/>
        </w:numPr>
        <w:tabs>
          <w:tab w:val="left" w:pos="360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 xml:space="preserve">Związek Producentów Audio Video ZPAV, ul. Kruczkowskiego 12 m 2, 00-380 Warszawa, </w:t>
      </w:r>
    </w:p>
    <w:p w:rsidR="00172879" w:rsidRDefault="00172879" w:rsidP="00172879">
      <w:pPr>
        <w:pStyle w:val="Style13"/>
        <w:widowControl/>
        <w:numPr>
          <w:ilvl w:val="0"/>
          <w:numId w:val="34"/>
        </w:numPr>
        <w:tabs>
          <w:tab w:val="left" w:pos="360"/>
        </w:tabs>
        <w:spacing w:line="276" w:lineRule="auto"/>
        <w:rPr>
          <w:rStyle w:val="FontStyle20"/>
          <w:sz w:val="16"/>
          <w:szCs w:val="16"/>
        </w:rPr>
      </w:pPr>
      <w:r w:rsidRPr="006B7D30">
        <w:rPr>
          <w:rStyle w:val="FontStyle20"/>
          <w:sz w:val="16"/>
          <w:szCs w:val="16"/>
        </w:rPr>
        <w:t xml:space="preserve">Związek Telewizji Kablowych w Polsce – Izba Gospodarcza, ul Traugutta 25, 90-113 Łódź.  </w:t>
      </w:r>
    </w:p>
    <w:p w:rsidR="00D740D8" w:rsidRDefault="00D740D8" w:rsidP="00D740D8">
      <w:pPr>
        <w:pStyle w:val="Style13"/>
        <w:widowControl/>
        <w:tabs>
          <w:tab w:val="left" w:pos="360"/>
        </w:tabs>
        <w:spacing w:line="276" w:lineRule="auto"/>
        <w:ind w:left="360" w:firstLine="0"/>
        <w:rPr>
          <w:rStyle w:val="FontStyle20"/>
          <w:sz w:val="16"/>
          <w:szCs w:val="16"/>
        </w:rPr>
      </w:pPr>
    </w:p>
    <w:p w:rsidR="00D740D8" w:rsidRPr="006B7D30" w:rsidRDefault="00D740D8" w:rsidP="00D740D8">
      <w:pPr>
        <w:pStyle w:val="Style13"/>
        <w:widowControl/>
        <w:tabs>
          <w:tab w:val="left" w:pos="360"/>
        </w:tabs>
        <w:spacing w:line="276" w:lineRule="auto"/>
        <w:ind w:left="360" w:firstLine="0"/>
        <w:rPr>
          <w:sz w:val="16"/>
          <w:szCs w:val="16"/>
        </w:rPr>
      </w:pPr>
    </w:p>
    <w:sectPr w:rsidR="00D740D8" w:rsidRPr="006B7D30" w:rsidSect="007F656C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6AA" w:rsidRDefault="00C526AA">
      <w:r>
        <w:separator/>
      </w:r>
    </w:p>
  </w:endnote>
  <w:endnote w:type="continuationSeparator" w:id="0">
    <w:p w:rsidR="00C526AA" w:rsidRDefault="00C52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030" w:rsidRDefault="00434BFF" w:rsidP="00BB00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1303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3030" w:rsidRDefault="0061303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030" w:rsidRDefault="00613030">
    <w:pPr>
      <w:rPr>
        <w:rFonts w:ascii="Arial" w:hAnsi="Arial"/>
        <w:sz w:val="16"/>
      </w:rPr>
    </w:pPr>
  </w:p>
  <w:p w:rsidR="00613030" w:rsidRDefault="00613030">
    <w:pPr>
      <w:ind w:left="4956"/>
      <w:rPr>
        <w:rFonts w:ascii="Arial" w:hAnsi="Arial"/>
        <w:sz w:val="16"/>
      </w:rPr>
    </w:pPr>
  </w:p>
  <w:p w:rsidR="00613030" w:rsidRDefault="00613030">
    <w:pPr>
      <w:ind w:left="4248" w:firstLine="708"/>
      <w:rPr>
        <w:lang w:val="de-DE"/>
      </w:rPr>
    </w:pPr>
    <w:r>
      <w:rPr>
        <w:rFonts w:ascii="Arial" w:hAnsi="Arial"/>
        <w:sz w:val="16"/>
        <w:lang w:val="de-DE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6AA" w:rsidRDefault="00C526AA">
      <w:r>
        <w:separator/>
      </w:r>
    </w:p>
  </w:footnote>
  <w:footnote w:type="continuationSeparator" w:id="0">
    <w:p w:rsidR="00C526AA" w:rsidRDefault="00C52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030" w:rsidRDefault="00434BF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303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3030" w:rsidRDefault="0061303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030" w:rsidRDefault="00613030">
    <w:pPr>
      <w:pStyle w:val="Nagwek"/>
      <w:framePr w:wrap="around" w:vAnchor="text" w:hAnchor="margin" w:xAlign="right" w:y="1"/>
      <w:rPr>
        <w:rStyle w:val="Numerstrony"/>
      </w:rPr>
    </w:pPr>
  </w:p>
  <w:p w:rsidR="00613030" w:rsidRDefault="00613030">
    <w:pPr>
      <w:pStyle w:val="Nagwek1"/>
      <w:ind w:right="360"/>
    </w:pPr>
    <w:r>
      <w:tab/>
      <w:t xml:space="preserve"> </w:t>
    </w:r>
  </w:p>
  <w:p w:rsidR="00613030" w:rsidRDefault="00613030"/>
  <w:p w:rsidR="00613030" w:rsidRDefault="00613030">
    <w:pPr>
      <w:pStyle w:val="Nagwek1"/>
      <w:rPr>
        <w:b w:val="0"/>
      </w:rPr>
    </w:pPr>
  </w:p>
  <w:p w:rsidR="00613030" w:rsidRDefault="00613030">
    <w:pPr>
      <w:rPr>
        <w:sz w:val="12"/>
      </w:rPr>
    </w:pPr>
  </w:p>
  <w:p w:rsidR="00613030" w:rsidRDefault="00613030">
    <w:pPr>
      <w:pStyle w:val="Nagwek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81A"/>
    <w:multiLevelType w:val="hybridMultilevel"/>
    <w:tmpl w:val="9952583E"/>
    <w:lvl w:ilvl="0" w:tplc="AC34F0F6">
      <w:start w:val="1"/>
      <w:numFmt w:val="decimal"/>
      <w:lvlText w:val="%1)"/>
      <w:lvlJc w:val="left"/>
      <w:pPr>
        <w:tabs>
          <w:tab w:val="num" w:pos="1020"/>
        </w:tabs>
        <w:ind w:left="1020" w:hanging="6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43C4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706E78"/>
    <w:multiLevelType w:val="hybridMultilevel"/>
    <w:tmpl w:val="BA20CF62"/>
    <w:lvl w:ilvl="0" w:tplc="96EC7B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87EB2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489B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A0D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4C0A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3041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96C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46E8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EC17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780E64"/>
    <w:multiLevelType w:val="hybridMultilevel"/>
    <w:tmpl w:val="FF3C54F8"/>
    <w:lvl w:ilvl="0" w:tplc="45345FC2">
      <w:start w:val="1"/>
      <w:numFmt w:val="decimal"/>
      <w:lvlText w:val="%1)"/>
      <w:lvlJc w:val="left"/>
      <w:pPr>
        <w:tabs>
          <w:tab w:val="num" w:pos="1800"/>
        </w:tabs>
        <w:ind w:left="1800" w:hanging="10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D982F02"/>
    <w:multiLevelType w:val="hybridMultilevel"/>
    <w:tmpl w:val="F814B6A2"/>
    <w:lvl w:ilvl="0" w:tplc="40D0E30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F35324"/>
    <w:multiLevelType w:val="hybridMultilevel"/>
    <w:tmpl w:val="19BEDF70"/>
    <w:lvl w:ilvl="0" w:tplc="C5607F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5B0B29"/>
    <w:multiLevelType w:val="hybridMultilevel"/>
    <w:tmpl w:val="2972708A"/>
    <w:lvl w:ilvl="0" w:tplc="2A928CCE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43201D8"/>
    <w:multiLevelType w:val="singleLevel"/>
    <w:tmpl w:val="B450DD70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8">
    <w:nsid w:val="1556465C"/>
    <w:multiLevelType w:val="hybridMultilevel"/>
    <w:tmpl w:val="040E0C44"/>
    <w:lvl w:ilvl="0" w:tplc="1C60DC96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2D87092"/>
    <w:multiLevelType w:val="singleLevel"/>
    <w:tmpl w:val="F2B827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B02392"/>
    <w:multiLevelType w:val="hybridMultilevel"/>
    <w:tmpl w:val="90EA01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89214F"/>
    <w:multiLevelType w:val="hybridMultilevel"/>
    <w:tmpl w:val="3648C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E026F"/>
    <w:multiLevelType w:val="multilevel"/>
    <w:tmpl w:val="F814B6A2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E701F0"/>
    <w:multiLevelType w:val="hybridMultilevel"/>
    <w:tmpl w:val="172088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677A9D"/>
    <w:multiLevelType w:val="hybridMultilevel"/>
    <w:tmpl w:val="77A22024"/>
    <w:lvl w:ilvl="0" w:tplc="05526EB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3B5585C"/>
    <w:multiLevelType w:val="hybridMultilevel"/>
    <w:tmpl w:val="21761120"/>
    <w:lvl w:ilvl="0" w:tplc="2A6CE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D7B32"/>
    <w:multiLevelType w:val="hybridMultilevel"/>
    <w:tmpl w:val="CC9ACF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4E1047"/>
    <w:multiLevelType w:val="hybridMultilevel"/>
    <w:tmpl w:val="41A6F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6547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A9B68C7"/>
    <w:multiLevelType w:val="hybridMultilevel"/>
    <w:tmpl w:val="5DA2A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1D07C8"/>
    <w:multiLevelType w:val="hybridMultilevel"/>
    <w:tmpl w:val="731A3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D0CC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34D0A74"/>
    <w:multiLevelType w:val="hybridMultilevel"/>
    <w:tmpl w:val="21761120"/>
    <w:lvl w:ilvl="0" w:tplc="2A6CE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36BDD"/>
    <w:multiLevelType w:val="hybridMultilevel"/>
    <w:tmpl w:val="40C41D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2A9A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E81BDF"/>
    <w:multiLevelType w:val="singleLevel"/>
    <w:tmpl w:val="F2B827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83F2EC8"/>
    <w:multiLevelType w:val="singleLevel"/>
    <w:tmpl w:val="F2B827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A5F24C6"/>
    <w:multiLevelType w:val="hybridMultilevel"/>
    <w:tmpl w:val="DC761B22"/>
    <w:lvl w:ilvl="0" w:tplc="2AEAC5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5E8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1C56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D47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3891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D26E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2AC3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4AA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E8DE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831AD1"/>
    <w:multiLevelType w:val="hybridMultilevel"/>
    <w:tmpl w:val="10F850F4"/>
    <w:lvl w:ilvl="0" w:tplc="71D8F15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60224C98"/>
    <w:multiLevelType w:val="singleLevel"/>
    <w:tmpl w:val="F2B827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3EF0C62"/>
    <w:multiLevelType w:val="hybridMultilevel"/>
    <w:tmpl w:val="965A6B86"/>
    <w:lvl w:ilvl="0" w:tplc="C1763C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564032B"/>
    <w:multiLevelType w:val="hybridMultilevel"/>
    <w:tmpl w:val="71D0B5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5A0FAE"/>
    <w:multiLevelType w:val="hybridMultilevel"/>
    <w:tmpl w:val="56DC9978"/>
    <w:lvl w:ilvl="0" w:tplc="4D6A384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8F26AD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2755B8"/>
    <w:multiLevelType w:val="hybridMultilevel"/>
    <w:tmpl w:val="59C09614"/>
    <w:lvl w:ilvl="0" w:tplc="9D626202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685183"/>
    <w:multiLevelType w:val="hybridMultilevel"/>
    <w:tmpl w:val="98DA6F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853D50"/>
    <w:multiLevelType w:val="singleLevel"/>
    <w:tmpl w:val="F2B827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28362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30F540B"/>
    <w:multiLevelType w:val="singleLevel"/>
    <w:tmpl w:val="F2B827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4"/>
  </w:num>
  <w:num w:numId="3">
    <w:abstractNumId w:val="9"/>
  </w:num>
  <w:num w:numId="4">
    <w:abstractNumId w:val="37"/>
  </w:num>
  <w:num w:numId="5">
    <w:abstractNumId w:val="28"/>
  </w:num>
  <w:num w:numId="6">
    <w:abstractNumId w:val="25"/>
  </w:num>
  <w:num w:numId="7">
    <w:abstractNumId w:val="35"/>
  </w:num>
  <w:num w:numId="8">
    <w:abstractNumId w:val="36"/>
  </w:num>
  <w:num w:numId="9">
    <w:abstractNumId w:val="1"/>
  </w:num>
  <w:num w:numId="10">
    <w:abstractNumId w:val="21"/>
  </w:num>
  <w:num w:numId="11">
    <w:abstractNumId w:val="32"/>
  </w:num>
  <w:num w:numId="12">
    <w:abstractNumId w:val="26"/>
  </w:num>
  <w:num w:numId="13">
    <w:abstractNumId w:val="2"/>
  </w:num>
  <w:num w:numId="14">
    <w:abstractNumId w:val="18"/>
  </w:num>
  <w:num w:numId="15">
    <w:abstractNumId w:val="4"/>
  </w:num>
  <w:num w:numId="16">
    <w:abstractNumId w:val="12"/>
  </w:num>
  <w:num w:numId="17">
    <w:abstractNumId w:val="0"/>
  </w:num>
  <w:num w:numId="18">
    <w:abstractNumId w:val="13"/>
  </w:num>
  <w:num w:numId="19">
    <w:abstractNumId w:val="30"/>
  </w:num>
  <w:num w:numId="20">
    <w:abstractNumId w:val="33"/>
  </w:num>
  <w:num w:numId="21">
    <w:abstractNumId w:val="10"/>
  </w:num>
  <w:num w:numId="22">
    <w:abstractNumId w:val="8"/>
  </w:num>
  <w:num w:numId="23">
    <w:abstractNumId w:val="3"/>
  </w:num>
  <w:num w:numId="24">
    <w:abstractNumId w:val="31"/>
  </w:num>
  <w:num w:numId="25">
    <w:abstractNumId w:val="27"/>
  </w:num>
  <w:num w:numId="26">
    <w:abstractNumId w:val="14"/>
  </w:num>
  <w:num w:numId="27">
    <w:abstractNumId w:val="6"/>
  </w:num>
  <w:num w:numId="28">
    <w:abstractNumId w:val="34"/>
  </w:num>
  <w:num w:numId="29">
    <w:abstractNumId w:val="23"/>
  </w:num>
  <w:num w:numId="30">
    <w:abstractNumId w:val="16"/>
  </w:num>
  <w:num w:numId="31">
    <w:abstractNumId w:val="11"/>
  </w:num>
  <w:num w:numId="32">
    <w:abstractNumId w:val="29"/>
  </w:num>
  <w:num w:numId="33">
    <w:abstractNumId w:val="19"/>
  </w:num>
  <w:num w:numId="34">
    <w:abstractNumId w:val="20"/>
  </w:num>
  <w:num w:numId="35">
    <w:abstractNumId w:val="17"/>
  </w:num>
  <w:num w:numId="36">
    <w:abstractNumId w:val="15"/>
  </w:num>
  <w:num w:numId="37">
    <w:abstractNumId w:val="5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2A623D"/>
    <w:rsid w:val="00000BFE"/>
    <w:rsid w:val="00007F69"/>
    <w:rsid w:val="00011380"/>
    <w:rsid w:val="00013AF1"/>
    <w:rsid w:val="00017701"/>
    <w:rsid w:val="00017E33"/>
    <w:rsid w:val="000340E7"/>
    <w:rsid w:val="00036023"/>
    <w:rsid w:val="00042250"/>
    <w:rsid w:val="00045770"/>
    <w:rsid w:val="00046BE0"/>
    <w:rsid w:val="00052F1F"/>
    <w:rsid w:val="00055FB8"/>
    <w:rsid w:val="00060C03"/>
    <w:rsid w:val="00062010"/>
    <w:rsid w:val="00063A80"/>
    <w:rsid w:val="000652F8"/>
    <w:rsid w:val="000657C3"/>
    <w:rsid w:val="0007590C"/>
    <w:rsid w:val="00082AFC"/>
    <w:rsid w:val="00082B3D"/>
    <w:rsid w:val="000832A6"/>
    <w:rsid w:val="00087636"/>
    <w:rsid w:val="000906DB"/>
    <w:rsid w:val="000A0CFF"/>
    <w:rsid w:val="000A3E16"/>
    <w:rsid w:val="000B5E93"/>
    <w:rsid w:val="000B72D1"/>
    <w:rsid w:val="000D3AA4"/>
    <w:rsid w:val="000D4309"/>
    <w:rsid w:val="000D6B23"/>
    <w:rsid w:val="000D73DC"/>
    <w:rsid w:val="000E34DE"/>
    <w:rsid w:val="000E4AA1"/>
    <w:rsid w:val="000F0662"/>
    <w:rsid w:val="000F442D"/>
    <w:rsid w:val="000F6799"/>
    <w:rsid w:val="000F737F"/>
    <w:rsid w:val="000F7D2A"/>
    <w:rsid w:val="0011420B"/>
    <w:rsid w:val="001177FE"/>
    <w:rsid w:val="00123411"/>
    <w:rsid w:val="0013128D"/>
    <w:rsid w:val="0013359C"/>
    <w:rsid w:val="001338F2"/>
    <w:rsid w:val="00135E95"/>
    <w:rsid w:val="00140F74"/>
    <w:rsid w:val="00141969"/>
    <w:rsid w:val="00144BB8"/>
    <w:rsid w:val="001568F4"/>
    <w:rsid w:val="00156E2C"/>
    <w:rsid w:val="00157BA0"/>
    <w:rsid w:val="0017081A"/>
    <w:rsid w:val="00172879"/>
    <w:rsid w:val="0018054E"/>
    <w:rsid w:val="001817FB"/>
    <w:rsid w:val="001836F5"/>
    <w:rsid w:val="001963A2"/>
    <w:rsid w:val="0019685D"/>
    <w:rsid w:val="001A4CB7"/>
    <w:rsid w:val="001A5CC9"/>
    <w:rsid w:val="001B5AF2"/>
    <w:rsid w:val="001D1E10"/>
    <w:rsid w:val="001F2589"/>
    <w:rsid w:val="001F3740"/>
    <w:rsid w:val="001F6723"/>
    <w:rsid w:val="00201FA0"/>
    <w:rsid w:val="00202068"/>
    <w:rsid w:val="00204729"/>
    <w:rsid w:val="00204791"/>
    <w:rsid w:val="002135D4"/>
    <w:rsid w:val="00227F52"/>
    <w:rsid w:val="0023118F"/>
    <w:rsid w:val="002356B7"/>
    <w:rsid w:val="00242571"/>
    <w:rsid w:val="00245270"/>
    <w:rsid w:val="0025016C"/>
    <w:rsid w:val="0025507C"/>
    <w:rsid w:val="002602F8"/>
    <w:rsid w:val="00262C40"/>
    <w:rsid w:val="00266737"/>
    <w:rsid w:val="00273B78"/>
    <w:rsid w:val="00274F5C"/>
    <w:rsid w:val="0027545C"/>
    <w:rsid w:val="00284BF1"/>
    <w:rsid w:val="00286A0D"/>
    <w:rsid w:val="00295910"/>
    <w:rsid w:val="00295922"/>
    <w:rsid w:val="002A0FF6"/>
    <w:rsid w:val="002A23E3"/>
    <w:rsid w:val="002A623D"/>
    <w:rsid w:val="002B3291"/>
    <w:rsid w:val="002C247F"/>
    <w:rsid w:val="002E3C5D"/>
    <w:rsid w:val="002E6D76"/>
    <w:rsid w:val="002F02F0"/>
    <w:rsid w:val="002F5E2C"/>
    <w:rsid w:val="002F7A36"/>
    <w:rsid w:val="00304EDE"/>
    <w:rsid w:val="00315380"/>
    <w:rsid w:val="00323D61"/>
    <w:rsid w:val="0032609F"/>
    <w:rsid w:val="00326118"/>
    <w:rsid w:val="00330F86"/>
    <w:rsid w:val="00351A9B"/>
    <w:rsid w:val="00354DEB"/>
    <w:rsid w:val="00361B5B"/>
    <w:rsid w:val="003739BB"/>
    <w:rsid w:val="003832E0"/>
    <w:rsid w:val="003952B9"/>
    <w:rsid w:val="00397045"/>
    <w:rsid w:val="003A1C2F"/>
    <w:rsid w:val="003A2190"/>
    <w:rsid w:val="003A334F"/>
    <w:rsid w:val="003A3885"/>
    <w:rsid w:val="003A4116"/>
    <w:rsid w:val="003A439D"/>
    <w:rsid w:val="003C0E50"/>
    <w:rsid w:val="003C2BCC"/>
    <w:rsid w:val="003D1D5C"/>
    <w:rsid w:val="003D4CBF"/>
    <w:rsid w:val="003F1AA7"/>
    <w:rsid w:val="003F43BE"/>
    <w:rsid w:val="0042237E"/>
    <w:rsid w:val="0043432B"/>
    <w:rsid w:val="00434BFF"/>
    <w:rsid w:val="00436B0A"/>
    <w:rsid w:val="0043705E"/>
    <w:rsid w:val="004445CD"/>
    <w:rsid w:val="004529B1"/>
    <w:rsid w:val="00460FC2"/>
    <w:rsid w:val="0047327E"/>
    <w:rsid w:val="00480266"/>
    <w:rsid w:val="00484207"/>
    <w:rsid w:val="00486CB4"/>
    <w:rsid w:val="00491B91"/>
    <w:rsid w:val="004978A3"/>
    <w:rsid w:val="004A4372"/>
    <w:rsid w:val="004C16D7"/>
    <w:rsid w:val="004C6192"/>
    <w:rsid w:val="004C6ED0"/>
    <w:rsid w:val="004D2992"/>
    <w:rsid w:val="004E32B6"/>
    <w:rsid w:val="004F06DF"/>
    <w:rsid w:val="00506355"/>
    <w:rsid w:val="0052658C"/>
    <w:rsid w:val="00527BE4"/>
    <w:rsid w:val="005344BA"/>
    <w:rsid w:val="005346D6"/>
    <w:rsid w:val="00535BF7"/>
    <w:rsid w:val="005410B2"/>
    <w:rsid w:val="005435F4"/>
    <w:rsid w:val="00547568"/>
    <w:rsid w:val="00555123"/>
    <w:rsid w:val="00565201"/>
    <w:rsid w:val="0057058D"/>
    <w:rsid w:val="0057263C"/>
    <w:rsid w:val="00576E66"/>
    <w:rsid w:val="00577827"/>
    <w:rsid w:val="00581498"/>
    <w:rsid w:val="00581AA8"/>
    <w:rsid w:val="00583BDD"/>
    <w:rsid w:val="00584947"/>
    <w:rsid w:val="005925B8"/>
    <w:rsid w:val="00592B86"/>
    <w:rsid w:val="005A0EAD"/>
    <w:rsid w:val="005A4AAB"/>
    <w:rsid w:val="005A7347"/>
    <w:rsid w:val="005B3195"/>
    <w:rsid w:val="005C2525"/>
    <w:rsid w:val="005C54C7"/>
    <w:rsid w:val="005C75B7"/>
    <w:rsid w:val="005C795E"/>
    <w:rsid w:val="005D1082"/>
    <w:rsid w:val="005D260A"/>
    <w:rsid w:val="005D4C9C"/>
    <w:rsid w:val="005D7B30"/>
    <w:rsid w:val="005E2996"/>
    <w:rsid w:val="005E5B09"/>
    <w:rsid w:val="005F052C"/>
    <w:rsid w:val="005F1317"/>
    <w:rsid w:val="005F308F"/>
    <w:rsid w:val="005F70DA"/>
    <w:rsid w:val="0060417A"/>
    <w:rsid w:val="00613030"/>
    <w:rsid w:val="00613590"/>
    <w:rsid w:val="00613A5A"/>
    <w:rsid w:val="00616070"/>
    <w:rsid w:val="00616241"/>
    <w:rsid w:val="00616A3F"/>
    <w:rsid w:val="00620766"/>
    <w:rsid w:val="0062081B"/>
    <w:rsid w:val="00624BEF"/>
    <w:rsid w:val="006346EB"/>
    <w:rsid w:val="00645488"/>
    <w:rsid w:val="006645F0"/>
    <w:rsid w:val="00670018"/>
    <w:rsid w:val="00683F7D"/>
    <w:rsid w:val="006858D4"/>
    <w:rsid w:val="00686B8D"/>
    <w:rsid w:val="00692DC1"/>
    <w:rsid w:val="00694867"/>
    <w:rsid w:val="00696C77"/>
    <w:rsid w:val="006A29BC"/>
    <w:rsid w:val="006B1110"/>
    <w:rsid w:val="006B6FE7"/>
    <w:rsid w:val="006B7D30"/>
    <w:rsid w:val="006B7D6A"/>
    <w:rsid w:val="006C5327"/>
    <w:rsid w:val="006D23CB"/>
    <w:rsid w:val="006D3575"/>
    <w:rsid w:val="006D7B71"/>
    <w:rsid w:val="006F3171"/>
    <w:rsid w:val="006F6ECD"/>
    <w:rsid w:val="007054D7"/>
    <w:rsid w:val="0070564F"/>
    <w:rsid w:val="007075D7"/>
    <w:rsid w:val="00712D4B"/>
    <w:rsid w:val="00720308"/>
    <w:rsid w:val="007265F9"/>
    <w:rsid w:val="0073601A"/>
    <w:rsid w:val="00741892"/>
    <w:rsid w:val="00743858"/>
    <w:rsid w:val="00755208"/>
    <w:rsid w:val="00760E42"/>
    <w:rsid w:val="0076226C"/>
    <w:rsid w:val="007749D3"/>
    <w:rsid w:val="007772DB"/>
    <w:rsid w:val="0077735C"/>
    <w:rsid w:val="00782D03"/>
    <w:rsid w:val="00785966"/>
    <w:rsid w:val="00795266"/>
    <w:rsid w:val="007A1A0B"/>
    <w:rsid w:val="007A21D9"/>
    <w:rsid w:val="007A2812"/>
    <w:rsid w:val="007A465C"/>
    <w:rsid w:val="007B1003"/>
    <w:rsid w:val="007B1D37"/>
    <w:rsid w:val="007B26CB"/>
    <w:rsid w:val="007C07D0"/>
    <w:rsid w:val="007C1905"/>
    <w:rsid w:val="007C3A1E"/>
    <w:rsid w:val="007C6202"/>
    <w:rsid w:val="007C656D"/>
    <w:rsid w:val="007C76F6"/>
    <w:rsid w:val="007D28FF"/>
    <w:rsid w:val="007D64FC"/>
    <w:rsid w:val="007E02CC"/>
    <w:rsid w:val="007E296C"/>
    <w:rsid w:val="007E345F"/>
    <w:rsid w:val="007F656C"/>
    <w:rsid w:val="007F7910"/>
    <w:rsid w:val="008018AE"/>
    <w:rsid w:val="00801BF0"/>
    <w:rsid w:val="0080641C"/>
    <w:rsid w:val="0081513E"/>
    <w:rsid w:val="008165BF"/>
    <w:rsid w:val="008272E9"/>
    <w:rsid w:val="00831DE4"/>
    <w:rsid w:val="00834EBF"/>
    <w:rsid w:val="008552AE"/>
    <w:rsid w:val="008562F0"/>
    <w:rsid w:val="00863656"/>
    <w:rsid w:val="0086621B"/>
    <w:rsid w:val="00866B67"/>
    <w:rsid w:val="008778C6"/>
    <w:rsid w:val="008842D5"/>
    <w:rsid w:val="00890731"/>
    <w:rsid w:val="00892E66"/>
    <w:rsid w:val="008956F8"/>
    <w:rsid w:val="008A69DD"/>
    <w:rsid w:val="008B05E8"/>
    <w:rsid w:val="008D492C"/>
    <w:rsid w:val="008D5DCA"/>
    <w:rsid w:val="009103B8"/>
    <w:rsid w:val="0091157C"/>
    <w:rsid w:val="009151D8"/>
    <w:rsid w:val="00920FB3"/>
    <w:rsid w:val="009220EB"/>
    <w:rsid w:val="00927D28"/>
    <w:rsid w:val="009328FA"/>
    <w:rsid w:val="00936444"/>
    <w:rsid w:val="009406A0"/>
    <w:rsid w:val="0094258E"/>
    <w:rsid w:val="00943078"/>
    <w:rsid w:val="009561C2"/>
    <w:rsid w:val="00961DA4"/>
    <w:rsid w:val="00962958"/>
    <w:rsid w:val="009649B7"/>
    <w:rsid w:val="00964CB6"/>
    <w:rsid w:val="009678C9"/>
    <w:rsid w:val="00970F4B"/>
    <w:rsid w:val="009710CC"/>
    <w:rsid w:val="00971B22"/>
    <w:rsid w:val="009764B0"/>
    <w:rsid w:val="00981AA8"/>
    <w:rsid w:val="00982A1B"/>
    <w:rsid w:val="00991C4F"/>
    <w:rsid w:val="00992F8E"/>
    <w:rsid w:val="009B0D86"/>
    <w:rsid w:val="009B1421"/>
    <w:rsid w:val="009B24ED"/>
    <w:rsid w:val="009B2966"/>
    <w:rsid w:val="009B2FDA"/>
    <w:rsid w:val="009C43DA"/>
    <w:rsid w:val="009C494B"/>
    <w:rsid w:val="009C4F3D"/>
    <w:rsid w:val="009D2BAA"/>
    <w:rsid w:val="009E1AD6"/>
    <w:rsid w:val="009F2757"/>
    <w:rsid w:val="009F6E46"/>
    <w:rsid w:val="00A04185"/>
    <w:rsid w:val="00A04946"/>
    <w:rsid w:val="00A1171D"/>
    <w:rsid w:val="00A15352"/>
    <w:rsid w:val="00A23F3C"/>
    <w:rsid w:val="00A2655E"/>
    <w:rsid w:val="00A34719"/>
    <w:rsid w:val="00A46C3C"/>
    <w:rsid w:val="00A5112C"/>
    <w:rsid w:val="00A51ACA"/>
    <w:rsid w:val="00A5315F"/>
    <w:rsid w:val="00A54A40"/>
    <w:rsid w:val="00A57B7E"/>
    <w:rsid w:val="00A57BEB"/>
    <w:rsid w:val="00A64B5E"/>
    <w:rsid w:val="00A655B4"/>
    <w:rsid w:val="00A80EC0"/>
    <w:rsid w:val="00A84760"/>
    <w:rsid w:val="00A860AC"/>
    <w:rsid w:val="00A91C7D"/>
    <w:rsid w:val="00AA5E49"/>
    <w:rsid w:val="00AA6730"/>
    <w:rsid w:val="00AB2D8E"/>
    <w:rsid w:val="00AC013F"/>
    <w:rsid w:val="00AD143B"/>
    <w:rsid w:val="00AD5C48"/>
    <w:rsid w:val="00AD7E1F"/>
    <w:rsid w:val="00AE2BD4"/>
    <w:rsid w:val="00AF41CA"/>
    <w:rsid w:val="00B03172"/>
    <w:rsid w:val="00B03B45"/>
    <w:rsid w:val="00B11DA3"/>
    <w:rsid w:val="00B12C35"/>
    <w:rsid w:val="00B34E0B"/>
    <w:rsid w:val="00B40107"/>
    <w:rsid w:val="00B40CD7"/>
    <w:rsid w:val="00B43DBA"/>
    <w:rsid w:val="00B50207"/>
    <w:rsid w:val="00B50FB0"/>
    <w:rsid w:val="00B81301"/>
    <w:rsid w:val="00B8179C"/>
    <w:rsid w:val="00B8619E"/>
    <w:rsid w:val="00B86670"/>
    <w:rsid w:val="00B92B5B"/>
    <w:rsid w:val="00B96907"/>
    <w:rsid w:val="00B97689"/>
    <w:rsid w:val="00BA1B62"/>
    <w:rsid w:val="00BB00FB"/>
    <w:rsid w:val="00BB315E"/>
    <w:rsid w:val="00BB320F"/>
    <w:rsid w:val="00BB687F"/>
    <w:rsid w:val="00BC7F02"/>
    <w:rsid w:val="00BD00A9"/>
    <w:rsid w:val="00BD0C7F"/>
    <w:rsid w:val="00BD1232"/>
    <w:rsid w:val="00BE2528"/>
    <w:rsid w:val="00BE35B3"/>
    <w:rsid w:val="00BE5045"/>
    <w:rsid w:val="00BF52F9"/>
    <w:rsid w:val="00BF5987"/>
    <w:rsid w:val="00C067F5"/>
    <w:rsid w:val="00C16301"/>
    <w:rsid w:val="00C220B4"/>
    <w:rsid w:val="00C23403"/>
    <w:rsid w:val="00C27BFE"/>
    <w:rsid w:val="00C309F5"/>
    <w:rsid w:val="00C3674D"/>
    <w:rsid w:val="00C36F48"/>
    <w:rsid w:val="00C464F2"/>
    <w:rsid w:val="00C526AA"/>
    <w:rsid w:val="00C5778C"/>
    <w:rsid w:val="00C604A7"/>
    <w:rsid w:val="00C63B2F"/>
    <w:rsid w:val="00C665F8"/>
    <w:rsid w:val="00C675C8"/>
    <w:rsid w:val="00C724B1"/>
    <w:rsid w:val="00C746A2"/>
    <w:rsid w:val="00C754CC"/>
    <w:rsid w:val="00C83016"/>
    <w:rsid w:val="00C84889"/>
    <w:rsid w:val="00C8766A"/>
    <w:rsid w:val="00C905F7"/>
    <w:rsid w:val="00C94089"/>
    <w:rsid w:val="00CB0E31"/>
    <w:rsid w:val="00CB40B4"/>
    <w:rsid w:val="00CB705A"/>
    <w:rsid w:val="00CC1428"/>
    <w:rsid w:val="00CC2476"/>
    <w:rsid w:val="00CE02AD"/>
    <w:rsid w:val="00CE1567"/>
    <w:rsid w:val="00CE439A"/>
    <w:rsid w:val="00CF2A20"/>
    <w:rsid w:val="00CF4B40"/>
    <w:rsid w:val="00CF6BC6"/>
    <w:rsid w:val="00D12B92"/>
    <w:rsid w:val="00D15235"/>
    <w:rsid w:val="00D1780A"/>
    <w:rsid w:val="00D2440A"/>
    <w:rsid w:val="00D27A94"/>
    <w:rsid w:val="00D34061"/>
    <w:rsid w:val="00D508A0"/>
    <w:rsid w:val="00D50BB3"/>
    <w:rsid w:val="00D51BD6"/>
    <w:rsid w:val="00D5329D"/>
    <w:rsid w:val="00D577DF"/>
    <w:rsid w:val="00D604A7"/>
    <w:rsid w:val="00D70BA4"/>
    <w:rsid w:val="00D740D8"/>
    <w:rsid w:val="00D774FC"/>
    <w:rsid w:val="00D82BBA"/>
    <w:rsid w:val="00D87048"/>
    <w:rsid w:val="00D90B66"/>
    <w:rsid w:val="00D96B13"/>
    <w:rsid w:val="00D97189"/>
    <w:rsid w:val="00DA2B6B"/>
    <w:rsid w:val="00DA2BCB"/>
    <w:rsid w:val="00DB2F52"/>
    <w:rsid w:val="00DC2ED6"/>
    <w:rsid w:val="00DC2EE9"/>
    <w:rsid w:val="00DC3738"/>
    <w:rsid w:val="00DC43CB"/>
    <w:rsid w:val="00DC6936"/>
    <w:rsid w:val="00DC7C29"/>
    <w:rsid w:val="00DD0291"/>
    <w:rsid w:val="00DD7C81"/>
    <w:rsid w:val="00E06B26"/>
    <w:rsid w:val="00E13A7C"/>
    <w:rsid w:val="00E1410D"/>
    <w:rsid w:val="00E145B2"/>
    <w:rsid w:val="00E36493"/>
    <w:rsid w:val="00E37D6C"/>
    <w:rsid w:val="00E419C6"/>
    <w:rsid w:val="00E44F81"/>
    <w:rsid w:val="00E47828"/>
    <w:rsid w:val="00E50B30"/>
    <w:rsid w:val="00E618D2"/>
    <w:rsid w:val="00E70F0D"/>
    <w:rsid w:val="00E72B14"/>
    <w:rsid w:val="00E72F87"/>
    <w:rsid w:val="00E9046D"/>
    <w:rsid w:val="00E937FF"/>
    <w:rsid w:val="00EA5CA3"/>
    <w:rsid w:val="00EA63BC"/>
    <w:rsid w:val="00EB183F"/>
    <w:rsid w:val="00EB200D"/>
    <w:rsid w:val="00EB3D56"/>
    <w:rsid w:val="00EC2E76"/>
    <w:rsid w:val="00EC789E"/>
    <w:rsid w:val="00ED0742"/>
    <w:rsid w:val="00ED1BA1"/>
    <w:rsid w:val="00ED7F11"/>
    <w:rsid w:val="00EE3D5D"/>
    <w:rsid w:val="00EE74F0"/>
    <w:rsid w:val="00F124F7"/>
    <w:rsid w:val="00F136BB"/>
    <w:rsid w:val="00F24480"/>
    <w:rsid w:val="00F2554A"/>
    <w:rsid w:val="00F26DED"/>
    <w:rsid w:val="00F309D7"/>
    <w:rsid w:val="00F31FA9"/>
    <w:rsid w:val="00F328E1"/>
    <w:rsid w:val="00F331D9"/>
    <w:rsid w:val="00F43986"/>
    <w:rsid w:val="00F466D2"/>
    <w:rsid w:val="00F474A9"/>
    <w:rsid w:val="00F5255B"/>
    <w:rsid w:val="00F53578"/>
    <w:rsid w:val="00F5425E"/>
    <w:rsid w:val="00F60402"/>
    <w:rsid w:val="00F65D02"/>
    <w:rsid w:val="00F6774F"/>
    <w:rsid w:val="00F8116B"/>
    <w:rsid w:val="00F8210F"/>
    <w:rsid w:val="00F86001"/>
    <w:rsid w:val="00F9052C"/>
    <w:rsid w:val="00F914CA"/>
    <w:rsid w:val="00F943F8"/>
    <w:rsid w:val="00FA54E0"/>
    <w:rsid w:val="00FC085D"/>
    <w:rsid w:val="00FC1EBF"/>
    <w:rsid w:val="00FC7369"/>
    <w:rsid w:val="00FD4CE9"/>
    <w:rsid w:val="00FD74DE"/>
    <w:rsid w:val="00FE0631"/>
    <w:rsid w:val="00FF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64F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F656C"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7F656C"/>
    <w:pPr>
      <w:keepNext/>
      <w:jc w:val="center"/>
      <w:outlineLvl w:val="1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rsid w:val="007F656C"/>
    <w:pPr>
      <w:keepNext/>
      <w:jc w:val="both"/>
      <w:outlineLvl w:val="3"/>
    </w:pPr>
    <w:rPr>
      <w:rFonts w:ascii="Arial" w:hAnsi="Arial" w:cs="Arial"/>
      <w:b/>
      <w:bCs/>
      <w:szCs w:val="28"/>
    </w:rPr>
  </w:style>
  <w:style w:type="paragraph" w:styleId="Nagwek5">
    <w:name w:val="heading 5"/>
    <w:basedOn w:val="Normalny"/>
    <w:next w:val="Normalny"/>
    <w:qFormat/>
    <w:rsid w:val="007F656C"/>
    <w:pPr>
      <w:keepNext/>
      <w:outlineLvl w:val="4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F656C"/>
    <w:pPr>
      <w:jc w:val="both"/>
    </w:pPr>
    <w:rPr>
      <w:sz w:val="20"/>
      <w:szCs w:val="20"/>
    </w:rPr>
  </w:style>
  <w:style w:type="character" w:styleId="Numerstrony">
    <w:name w:val="page number"/>
    <w:basedOn w:val="Domylnaczcionkaakapitu"/>
    <w:rsid w:val="007F656C"/>
  </w:style>
  <w:style w:type="paragraph" w:styleId="Nagwek">
    <w:name w:val="header"/>
    <w:basedOn w:val="Normalny"/>
    <w:rsid w:val="007F656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656C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7F656C"/>
    <w:rPr>
      <w:color w:val="0000FF"/>
      <w:u w:val="single"/>
    </w:rPr>
  </w:style>
  <w:style w:type="paragraph" w:styleId="Tekstdymka">
    <w:name w:val="Balloon Text"/>
    <w:basedOn w:val="Normalny"/>
    <w:semiHidden/>
    <w:rsid w:val="002602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842D5"/>
    <w:rPr>
      <w:b/>
      <w:bCs/>
    </w:rPr>
  </w:style>
  <w:style w:type="paragraph" w:customStyle="1" w:styleId="bgmodul1">
    <w:name w:val="bgmodul1"/>
    <w:basedOn w:val="Normalny"/>
    <w:rsid w:val="008842D5"/>
    <w:pPr>
      <w:shd w:val="clear" w:color="auto" w:fill="FFFFFF"/>
      <w:spacing w:before="100" w:beforeAutospacing="1" w:after="100" w:afterAutospacing="1"/>
    </w:pPr>
  </w:style>
  <w:style w:type="paragraph" w:styleId="Tekstpodstawowywcity3">
    <w:name w:val="Body Text Indent 3"/>
    <w:basedOn w:val="Normalny"/>
    <w:rsid w:val="00577827"/>
    <w:pPr>
      <w:spacing w:after="120"/>
      <w:ind w:left="283"/>
    </w:pPr>
    <w:rPr>
      <w:sz w:val="16"/>
      <w:szCs w:val="16"/>
    </w:rPr>
  </w:style>
  <w:style w:type="paragraph" w:customStyle="1" w:styleId="c09marge0avecretrait">
    <w:name w:val="c09marge0avecretrait"/>
    <w:basedOn w:val="Normalny"/>
    <w:rsid w:val="00E13A7C"/>
    <w:pPr>
      <w:spacing w:before="100" w:beforeAutospacing="1" w:after="100" w:afterAutospacing="1"/>
    </w:pPr>
  </w:style>
  <w:style w:type="paragraph" w:customStyle="1" w:styleId="Default">
    <w:name w:val="Default"/>
    <w:rsid w:val="00A23F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8488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81498"/>
    <w:pPr>
      <w:spacing w:before="100" w:beforeAutospacing="1" w:after="100" w:afterAutospacing="1"/>
    </w:pPr>
  </w:style>
  <w:style w:type="character" w:customStyle="1" w:styleId="FontStyle20">
    <w:name w:val="Font Style20"/>
    <w:basedOn w:val="Domylnaczcionkaakapitu"/>
    <w:uiPriority w:val="99"/>
    <w:rsid w:val="000652F8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Normalny"/>
    <w:uiPriority w:val="99"/>
    <w:rsid w:val="000652F8"/>
    <w:pPr>
      <w:widowControl w:val="0"/>
      <w:autoSpaceDE w:val="0"/>
      <w:autoSpaceDN w:val="0"/>
      <w:adjustRightInd w:val="0"/>
      <w:spacing w:line="346" w:lineRule="exact"/>
      <w:ind w:hanging="360"/>
    </w:pPr>
  </w:style>
  <w:style w:type="character" w:customStyle="1" w:styleId="st1">
    <w:name w:val="st1"/>
    <w:basedOn w:val="Domylnaczcionkaakapitu"/>
    <w:rsid w:val="000652F8"/>
  </w:style>
  <w:style w:type="character" w:customStyle="1" w:styleId="postal-code">
    <w:name w:val="postal-code"/>
    <w:basedOn w:val="Domylnaczcionkaakapitu"/>
    <w:rsid w:val="000652F8"/>
  </w:style>
  <w:style w:type="character" w:customStyle="1" w:styleId="locality">
    <w:name w:val="locality"/>
    <w:basedOn w:val="Domylnaczcionkaakapitu"/>
    <w:rsid w:val="000652F8"/>
  </w:style>
  <w:style w:type="paragraph" w:customStyle="1" w:styleId="rtecenter1">
    <w:name w:val="rtecenter1"/>
    <w:basedOn w:val="Normalny"/>
    <w:rsid w:val="000652F8"/>
    <w:pPr>
      <w:spacing w:before="144" w:after="144"/>
      <w:jc w:val="center"/>
    </w:pPr>
  </w:style>
  <w:style w:type="character" w:customStyle="1" w:styleId="street-adress">
    <w:name w:val="street-adress"/>
    <w:basedOn w:val="Domylnaczcionkaakapitu"/>
    <w:rsid w:val="000652F8"/>
  </w:style>
  <w:style w:type="paragraph" w:customStyle="1" w:styleId="data">
    <w:name w:val="data"/>
    <w:basedOn w:val="Normalny"/>
    <w:rsid w:val="0042237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41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6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woautorskie.gov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dwim@mkidn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po.int/copyright/en/activities/broadcast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2297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RAMOWY UNII EUROPEJSKIEJ KULTURA 2000</vt:lpstr>
    </vt:vector>
  </TitlesOfParts>
  <Company>Microsoft</Company>
  <LinksUpToDate>false</LinksUpToDate>
  <CharactersWithSpaces>16048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RAMOWY UNII EUROPEJSKIEJ KULTURA 2000</dc:title>
  <dc:creator>Szanowny</dc:creator>
  <cp:lastModifiedBy>iloboda</cp:lastModifiedBy>
  <cp:revision>7</cp:revision>
  <cp:lastPrinted>2013-01-17T15:16:00Z</cp:lastPrinted>
  <dcterms:created xsi:type="dcterms:W3CDTF">2013-03-14T17:38:00Z</dcterms:created>
  <dcterms:modified xsi:type="dcterms:W3CDTF">2013-03-15T13:56:00Z</dcterms:modified>
</cp:coreProperties>
</file>